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3490908" w14:textId="6FD790AE" w:rsidR="00B229D1" w:rsidRPr="00D33A04" w:rsidRDefault="00603921" w:rsidP="008D0C70">
      <w:pPr>
        <w:spacing w:after="0" w:line="480" w:lineRule="auto"/>
        <w:jc w:val="center"/>
      </w:pPr>
      <w:r>
        <w:t>Understanding the Department of Homeland Security</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0FB128CB" w14:textId="77777777" w:rsidR="001F5CCC" w:rsidRPr="001F5CCC" w:rsidRDefault="001F5CCC" w:rsidP="001F5CCC">
      <w:pPr>
        <w:spacing w:line="480" w:lineRule="auto"/>
        <w:ind w:firstLine="720"/>
        <w:rPr>
          <w:shd w:val="clear" w:color="auto" w:fill="FFFFFF"/>
          <w:lang w:val="en-GB"/>
        </w:rPr>
      </w:pPr>
      <w:r w:rsidRPr="001F5CCC">
        <w:rPr>
          <w:shd w:val="clear" w:color="auto" w:fill="FFFFFF"/>
          <w:lang w:val="en-GB"/>
        </w:rPr>
        <w:lastRenderedPageBreak/>
        <w:t>Recently, in their press release, the Department of Homeland Security (DHS) announced that they would begin the implementation of the </w:t>
      </w:r>
      <w:r w:rsidRPr="001F5CCC">
        <w:rPr>
          <w:i/>
          <w:iCs/>
          <w:shd w:val="clear" w:color="auto" w:fill="FFFFFF"/>
          <w:lang w:val="en-GB"/>
        </w:rPr>
        <w:t>Guidelines for the Enforcement of Civil Immigration Law. </w:t>
      </w:r>
      <w:r w:rsidRPr="001F5CCC">
        <w:rPr>
          <w:shd w:val="clear" w:color="auto" w:fill="FFFFFF"/>
          <w:lang w:val="en-GB"/>
        </w:rPr>
        <w:t xml:space="preserve">The law was September 30 by Alejandro N. </w:t>
      </w:r>
      <w:proofErr w:type="spellStart"/>
      <w:r w:rsidRPr="001F5CCC">
        <w:rPr>
          <w:shd w:val="clear" w:color="auto" w:fill="FFFFFF"/>
          <w:lang w:val="en-GB"/>
        </w:rPr>
        <w:t>Mayorkas</w:t>
      </w:r>
      <w:proofErr w:type="spellEnd"/>
      <w:r w:rsidRPr="001F5CCC">
        <w:rPr>
          <w:shd w:val="clear" w:color="auto" w:fill="FFFFFF"/>
          <w:lang w:val="en-GB"/>
        </w:rPr>
        <w:t xml:space="preserve">, the Homeland Security secretary, and went into effect on November 29. In his statement, Secretary </w:t>
      </w:r>
      <w:proofErr w:type="spellStart"/>
      <w:r w:rsidRPr="001F5CCC">
        <w:rPr>
          <w:shd w:val="clear" w:color="auto" w:fill="FFFFFF"/>
          <w:lang w:val="en-GB"/>
        </w:rPr>
        <w:t>Mayorkas</w:t>
      </w:r>
      <w:proofErr w:type="spellEnd"/>
      <w:r w:rsidRPr="001F5CCC">
        <w:rPr>
          <w:shd w:val="clear" w:color="auto" w:fill="FFFFFF"/>
          <w:lang w:val="en-GB"/>
        </w:rPr>
        <w:t xml:space="preserve"> said that "Today is an important step forward in ensuring that our workforce is empowered to exercise its prosecutorial discretion and focus its enforcement efforts on those who pose a threat to our national security, public safety, and border security." The secretary also stated that "DHS will carry out our mission to safeguard our country justly and humanely. In making our enforcement decisions, we will focus our efforts on the greatest threats while also recognizing that the majority of undocumented non-citizens, who have been here for many years and who have contributed positively to our country's well-being, are not priorities for removal."  </w:t>
      </w:r>
    </w:p>
    <w:p w14:paraId="1A76AFEB" w14:textId="5BB71FF7" w:rsidR="001F5CCC" w:rsidRDefault="00A962E2" w:rsidP="001F5CCC">
      <w:pPr>
        <w:spacing w:line="480" w:lineRule="auto"/>
        <w:ind w:firstLine="720"/>
        <w:rPr>
          <w:shd w:val="clear" w:color="auto" w:fill="FFFFFF"/>
          <w:lang w:val="en-GB"/>
        </w:rPr>
      </w:pPr>
      <w:r>
        <w:rPr>
          <w:shd w:val="clear" w:color="auto" w:fill="FFFFFF"/>
          <w:lang w:val="en-GB"/>
        </w:rPr>
        <w:t>The new memo</w:t>
      </w:r>
      <w:r w:rsidR="001F5CCC" w:rsidRPr="001F5CCC">
        <w:rPr>
          <w:shd w:val="clear" w:color="auto" w:fill="FFFFFF"/>
          <w:lang w:val="en-GB"/>
        </w:rPr>
        <w:t xml:space="preserve"> state provisions for officers to ensure they make a thorough and case-by-case assessment when determining warranted and appropriate enf</w:t>
      </w:r>
      <w:r w:rsidR="00E62C1C">
        <w:rPr>
          <w:shd w:val="clear" w:color="auto" w:fill="FFFFFF"/>
          <w:lang w:val="en-GB"/>
        </w:rPr>
        <w:t xml:space="preserve">orcement actions. Officers are, </w:t>
      </w:r>
      <w:r w:rsidR="000C194E">
        <w:rPr>
          <w:shd w:val="clear" w:color="auto" w:fill="FFFFFF"/>
          <w:lang w:val="en-GB"/>
        </w:rPr>
        <w:t>comprehensively, expected to garner</w:t>
      </w:r>
      <w:r w:rsidR="001F5CCC" w:rsidRPr="001F5CCC">
        <w:rPr>
          <w:shd w:val="clear" w:color="auto" w:fill="FFFFFF"/>
          <w:lang w:val="en-GB"/>
        </w:rPr>
        <w:t xml:space="preserve"> and review the entire administrative record, criminal record, and investigative information such as aggravating and mitigating factors when making their enforcement decisions</w:t>
      </w:r>
      <w:r w:rsidR="005247F4">
        <w:rPr>
          <w:shd w:val="clear" w:color="auto" w:fill="FFFFFF"/>
          <w:lang w:val="en-GB"/>
        </w:rPr>
        <w:t xml:space="preserve"> </w:t>
      </w:r>
      <w:r w:rsidR="005247F4" w:rsidRPr="005247F4">
        <w:rPr>
          <w:shd w:val="clear" w:color="auto" w:fill="FFFFFF"/>
        </w:rPr>
        <w:t>("DHS Begins Implementation of Immigration Enforcement Priorities", 2021)</w:t>
      </w:r>
      <w:r w:rsidR="001F5CCC" w:rsidRPr="001F5CCC">
        <w:rPr>
          <w:shd w:val="clear" w:color="auto" w:fill="FFFFFF"/>
          <w:lang w:val="en-GB"/>
        </w:rPr>
        <w:t>. To ensure consistent applications of the guidelines, the officer would receive continuous training, participate in small group sections, and receive ongoing web-based and in-person training. </w:t>
      </w:r>
    </w:p>
    <w:p w14:paraId="68D031E0" w14:textId="77777777" w:rsidR="00603921" w:rsidRDefault="00603921" w:rsidP="001F5CCC">
      <w:pPr>
        <w:spacing w:line="480" w:lineRule="auto"/>
        <w:ind w:firstLine="720"/>
        <w:rPr>
          <w:shd w:val="clear" w:color="auto" w:fill="FFFFFF"/>
          <w:lang w:val="en-GB"/>
        </w:rPr>
      </w:pPr>
    </w:p>
    <w:p w14:paraId="16164C13" w14:textId="77777777" w:rsidR="00603921" w:rsidRPr="001F5CCC" w:rsidRDefault="00603921" w:rsidP="001F5CCC">
      <w:pPr>
        <w:spacing w:line="480" w:lineRule="auto"/>
        <w:ind w:firstLine="720"/>
        <w:rPr>
          <w:shd w:val="clear" w:color="auto" w:fill="FFFFFF"/>
          <w:lang w:val="en-GB"/>
        </w:rPr>
      </w:pPr>
    </w:p>
    <w:p w14:paraId="56477860" w14:textId="60DCBFD8" w:rsidR="001F5CCC" w:rsidRPr="001F5CCC" w:rsidRDefault="001F5CCC" w:rsidP="001F5CCC">
      <w:pPr>
        <w:spacing w:line="480" w:lineRule="auto"/>
        <w:ind w:firstLine="720"/>
        <w:rPr>
          <w:shd w:val="clear" w:color="auto" w:fill="FFFFFF"/>
          <w:lang w:val="en-GB"/>
        </w:rPr>
      </w:pPr>
      <w:r w:rsidRPr="001F5CCC">
        <w:rPr>
          <w:shd w:val="clear" w:color="auto" w:fill="FFFFFF"/>
          <w:lang w:val="en-GB"/>
        </w:rPr>
        <w:lastRenderedPageBreak/>
        <w:t>The new guidelines replace guidelines set by the Trump administration, which in effect made all immigrants, about 11 million, regardless of the equities in the United States, subject to arrests and deportation</w:t>
      </w:r>
      <w:r w:rsidR="009269D2">
        <w:rPr>
          <w:shd w:val="clear" w:color="auto" w:fill="FFFFFF"/>
          <w:lang w:val="en-GB"/>
        </w:rPr>
        <w:t xml:space="preserve"> </w:t>
      </w:r>
      <w:r w:rsidR="009269D2" w:rsidRPr="009269D2">
        <w:rPr>
          <w:shd w:val="clear" w:color="auto" w:fill="FFFFFF"/>
        </w:rPr>
        <w:t>(</w:t>
      </w:r>
      <w:proofErr w:type="spellStart"/>
      <w:r w:rsidR="009269D2" w:rsidRPr="009269D2">
        <w:rPr>
          <w:shd w:val="clear" w:color="auto" w:fill="FFFFFF"/>
        </w:rPr>
        <w:t>Chishti</w:t>
      </w:r>
      <w:proofErr w:type="spellEnd"/>
      <w:r w:rsidR="009269D2" w:rsidRPr="009269D2">
        <w:rPr>
          <w:shd w:val="clear" w:color="auto" w:fill="FFFFFF"/>
        </w:rPr>
        <w:t xml:space="preserve"> &amp; Capps, 2021)</w:t>
      </w:r>
      <w:r w:rsidRPr="001F5CCC">
        <w:rPr>
          <w:shd w:val="clear" w:color="auto" w:fill="FFFFFF"/>
          <w:lang w:val="en-GB"/>
        </w:rPr>
        <w:t>. The guidelines complement the efforts from the Obama administration, whose priorities included narrowing civil immigration enforcement, where it's not just the immigration status that is considered, but the totality of circumstances and their criminal history. Obama's administration implemented a series of guidelines focusing on narrowing enforcement priorities. The procedures culminated to form a November 2014 policy t</w:t>
      </w:r>
      <w:r w:rsidR="00BA7579">
        <w:rPr>
          <w:shd w:val="clear" w:color="auto" w:fill="FFFFFF"/>
          <w:lang w:val="en-GB"/>
        </w:rPr>
        <w:t>o which the ICE would focus on three categories of threat</w:t>
      </w:r>
      <w:r w:rsidR="00B9159B">
        <w:rPr>
          <w:shd w:val="clear" w:color="auto" w:fill="FFFFFF"/>
          <w:lang w:val="en-GB"/>
        </w:rPr>
        <w:t xml:space="preserve"> to</w:t>
      </w:r>
      <w:r w:rsidR="00BA7579">
        <w:rPr>
          <w:shd w:val="clear" w:color="auto" w:fill="FFFFFF"/>
          <w:lang w:val="en-GB"/>
        </w:rPr>
        <w:t>:</w:t>
      </w:r>
      <w:r w:rsidRPr="001F5CCC">
        <w:rPr>
          <w:shd w:val="clear" w:color="auto" w:fill="FFFFFF"/>
          <w:lang w:val="en-GB"/>
        </w:rPr>
        <w:t xml:space="preserve"> </w:t>
      </w:r>
      <w:r w:rsidR="00B9159B">
        <w:rPr>
          <w:shd w:val="clear" w:color="auto" w:fill="FFFFFF"/>
          <w:lang w:val="en-GB"/>
        </w:rPr>
        <w:t xml:space="preserve">national security, </w:t>
      </w:r>
      <w:r w:rsidR="00CA38BF">
        <w:rPr>
          <w:shd w:val="clear" w:color="auto" w:fill="FFFFFF"/>
          <w:lang w:val="en-GB"/>
        </w:rPr>
        <w:t xml:space="preserve">public safety threats, </w:t>
      </w:r>
      <w:r w:rsidR="00AC4CD6">
        <w:rPr>
          <w:shd w:val="clear" w:color="auto" w:fill="FFFFFF"/>
          <w:lang w:val="en-GB"/>
        </w:rPr>
        <w:t>and illegal entries</w:t>
      </w:r>
      <w:r w:rsidR="007C14A4">
        <w:rPr>
          <w:shd w:val="clear" w:color="auto" w:fill="FFFFFF"/>
          <w:lang w:val="en-GB"/>
        </w:rPr>
        <w:t xml:space="preserve"> after January 1, 2014 </w:t>
      </w:r>
      <w:r w:rsidR="007C14A4" w:rsidRPr="009269D2">
        <w:rPr>
          <w:shd w:val="clear" w:color="auto" w:fill="FFFFFF"/>
        </w:rPr>
        <w:t>(</w:t>
      </w:r>
      <w:proofErr w:type="spellStart"/>
      <w:r w:rsidR="007C14A4" w:rsidRPr="009269D2">
        <w:rPr>
          <w:shd w:val="clear" w:color="auto" w:fill="FFFFFF"/>
        </w:rPr>
        <w:t>Chishti</w:t>
      </w:r>
      <w:proofErr w:type="spellEnd"/>
      <w:r w:rsidR="007C14A4" w:rsidRPr="009269D2">
        <w:rPr>
          <w:shd w:val="clear" w:color="auto" w:fill="FFFFFF"/>
        </w:rPr>
        <w:t xml:space="preserve"> &amp; Capps, 2021)</w:t>
      </w:r>
      <w:r w:rsidR="007C14A4" w:rsidRPr="001F5CCC">
        <w:rPr>
          <w:shd w:val="clear" w:color="auto" w:fill="FFFFFF"/>
          <w:lang w:val="en-GB"/>
        </w:rPr>
        <w:t>.</w:t>
      </w:r>
    </w:p>
    <w:p w14:paraId="0EDBF275" w14:textId="77777777" w:rsidR="00B813FD" w:rsidRDefault="001F5CCC" w:rsidP="001F5CCC">
      <w:pPr>
        <w:spacing w:line="480" w:lineRule="auto"/>
        <w:ind w:firstLine="720"/>
        <w:rPr>
          <w:shd w:val="clear" w:color="auto" w:fill="FFFFFF"/>
        </w:rPr>
      </w:pPr>
      <w:r w:rsidRPr="001F5CCC">
        <w:rPr>
          <w:shd w:val="clear" w:color="auto" w:fill="FFFFFF"/>
          <w:lang w:val="en-GB"/>
        </w:rPr>
        <w:t>As a means to strengthen enforcement, Obama's administration priority was to deport felons and not families as mentioned in his statement on November 20, 2014 "Even as we are a nation of immigrants, we’re also a nation of laws. Undocumented workers broke our immigration laws, and I believe that they must be held accountable -– especially those who may be dangerous. That’s why, over the past six years, deportations of criminals are up 80 percent. And that’s why we’re going to keep focusing enforcement resources on actual threats to our security. Felons, not families. Criminals, not children. Gang members, not a mom who’s working hard to provide for her kids. We’ll prioritize, just like</w:t>
      </w:r>
      <w:r w:rsidR="007C14A4">
        <w:rPr>
          <w:shd w:val="clear" w:color="auto" w:fill="FFFFFF"/>
          <w:lang w:val="en-GB"/>
        </w:rPr>
        <w:t xml:space="preserve"> law enforcement does every day</w:t>
      </w:r>
      <w:r w:rsidRPr="001F5CCC">
        <w:rPr>
          <w:shd w:val="clear" w:color="auto" w:fill="FFFFFF"/>
          <w:lang w:val="en-GB"/>
        </w:rPr>
        <w:t>"</w:t>
      </w:r>
      <w:r w:rsidR="007C14A4">
        <w:rPr>
          <w:shd w:val="clear" w:color="auto" w:fill="FFFFFF"/>
          <w:lang w:val="en-GB"/>
        </w:rPr>
        <w:t xml:space="preserve"> </w:t>
      </w:r>
      <w:r w:rsidR="009776D6" w:rsidRPr="009776D6">
        <w:rPr>
          <w:shd w:val="clear" w:color="auto" w:fill="FFFFFF"/>
        </w:rPr>
        <w:t>(</w:t>
      </w:r>
      <w:proofErr w:type="spellStart"/>
      <w:r w:rsidR="009776D6" w:rsidRPr="009776D6">
        <w:rPr>
          <w:shd w:val="clear" w:color="auto" w:fill="FFFFFF"/>
        </w:rPr>
        <w:t>Kiely</w:t>
      </w:r>
      <w:proofErr w:type="spellEnd"/>
      <w:r w:rsidR="009776D6" w:rsidRPr="009776D6">
        <w:rPr>
          <w:shd w:val="clear" w:color="auto" w:fill="FFFFFF"/>
        </w:rPr>
        <w:t>, 2021)</w:t>
      </w:r>
      <w:r w:rsidR="009776D6">
        <w:rPr>
          <w:shd w:val="clear" w:color="auto" w:fill="FFFFFF"/>
        </w:rPr>
        <w:t xml:space="preserve">. </w:t>
      </w:r>
    </w:p>
    <w:p w14:paraId="0BB25F3D" w14:textId="3F88B234" w:rsidR="001F5CCC" w:rsidRPr="001F5CCC" w:rsidRDefault="001F5CCC" w:rsidP="00B813FD">
      <w:pPr>
        <w:spacing w:line="480" w:lineRule="auto"/>
        <w:ind w:firstLine="720"/>
        <w:rPr>
          <w:shd w:val="clear" w:color="auto" w:fill="FFFFFF"/>
          <w:lang w:val="en-GB"/>
        </w:rPr>
      </w:pPr>
      <w:r w:rsidRPr="001F5CCC">
        <w:rPr>
          <w:shd w:val="clear" w:color="auto" w:fill="FFFFFF"/>
          <w:lang w:val="en-GB"/>
        </w:rPr>
        <w:t xml:space="preserve"> The </w:t>
      </w:r>
      <w:r w:rsidR="00B813FD">
        <w:rPr>
          <w:shd w:val="clear" w:color="auto" w:fill="FFFFFF"/>
          <w:lang w:val="en-GB"/>
        </w:rPr>
        <w:t xml:space="preserve">Obama </w:t>
      </w:r>
      <w:r w:rsidRPr="001F5CCC">
        <w:rPr>
          <w:shd w:val="clear" w:color="auto" w:fill="FFFFFF"/>
          <w:lang w:val="en-GB"/>
        </w:rPr>
        <w:t>administration would implement immigration accountability by focusing on national security, public safety, and border security threats</w:t>
      </w:r>
      <w:r w:rsidR="00451CBB">
        <w:rPr>
          <w:shd w:val="clear" w:color="auto" w:fill="FFFFFF"/>
          <w:lang w:val="en-GB"/>
        </w:rPr>
        <w:t xml:space="preserve"> </w:t>
      </w:r>
      <w:r w:rsidR="00451CBB" w:rsidRPr="00451CBB">
        <w:rPr>
          <w:shd w:val="clear" w:color="auto" w:fill="FFFFFF"/>
        </w:rPr>
        <w:t>("Immigration Reform", 2021)</w:t>
      </w:r>
      <w:r w:rsidRPr="001F5CCC">
        <w:rPr>
          <w:shd w:val="clear" w:color="auto" w:fill="FFFFFF"/>
          <w:lang w:val="en-GB"/>
        </w:rPr>
        <w:t>. There would also be implementing a new priority enforcement program and ensuring accountability on undocumented immigrants, such as paying taxes rather than deportation. Compared to the previous guidelines, the new guidelines encompass multiple dimensions, considering non-</w:t>
      </w:r>
      <w:r w:rsidRPr="001F5CCC">
        <w:rPr>
          <w:shd w:val="clear" w:color="auto" w:fill="FFFFFF"/>
          <w:lang w:val="en-GB"/>
        </w:rPr>
        <w:lastRenderedPageBreak/>
        <w:t>citizens' contribution to the country, such as their community efforts, work, and other activities. In the previous debates, concerns rotated between deporting immigrants and limiting enforcement to specif</w:t>
      </w:r>
      <w:r w:rsidR="00CA38BF">
        <w:rPr>
          <w:shd w:val="clear" w:color="auto" w:fill="FFFFFF"/>
          <w:lang w:val="en-GB"/>
        </w:rPr>
        <w:t xml:space="preserve">ic groups depending on their anticipated </w:t>
      </w:r>
      <w:r w:rsidRPr="001F5CCC">
        <w:rPr>
          <w:shd w:val="clear" w:color="auto" w:fill="FFFFFF"/>
          <w:lang w:val="en-GB"/>
        </w:rPr>
        <w:t>threat</w:t>
      </w:r>
      <w:r w:rsidR="00CA38BF">
        <w:rPr>
          <w:shd w:val="clear" w:color="auto" w:fill="FFFFFF"/>
          <w:lang w:val="en-GB"/>
        </w:rPr>
        <w:t>s</w:t>
      </w:r>
      <w:r w:rsidRPr="001F5CCC">
        <w:rPr>
          <w:shd w:val="clear" w:color="auto" w:fill="FFFFFF"/>
          <w:lang w:val="en-GB"/>
        </w:rPr>
        <w:t xml:space="preserve"> to criminal history, national security, and </w:t>
      </w:r>
      <w:r w:rsidR="0051470B">
        <w:rPr>
          <w:shd w:val="clear" w:color="auto" w:fill="FFFFFF"/>
          <w:lang w:val="en-GB"/>
        </w:rPr>
        <w:t>“</w:t>
      </w:r>
      <w:proofErr w:type="spellStart"/>
      <w:r w:rsidRPr="001F5CCC">
        <w:rPr>
          <w:shd w:val="clear" w:color="auto" w:fill="FFFFFF"/>
          <w:lang w:val="en-GB"/>
        </w:rPr>
        <w:t>recency</w:t>
      </w:r>
      <w:proofErr w:type="spellEnd"/>
      <w:r w:rsidR="00C4439B">
        <w:rPr>
          <w:shd w:val="clear" w:color="auto" w:fill="FFFFFF"/>
          <w:lang w:val="en-GB"/>
        </w:rPr>
        <w:t>”</w:t>
      </w:r>
      <w:r w:rsidRPr="001F5CCC">
        <w:rPr>
          <w:shd w:val="clear" w:color="auto" w:fill="FFFFFF"/>
          <w:lang w:val="en-GB"/>
        </w:rPr>
        <w:t xml:space="preserve"> of arrival</w:t>
      </w:r>
      <w:r w:rsidR="00C4439B">
        <w:rPr>
          <w:shd w:val="clear" w:color="auto" w:fill="FFFFFF"/>
          <w:lang w:val="en-GB"/>
        </w:rPr>
        <w:t xml:space="preserve"> </w:t>
      </w:r>
      <w:r w:rsidR="00C4439B" w:rsidRPr="00C4439B">
        <w:rPr>
          <w:shd w:val="clear" w:color="auto" w:fill="FFFFFF"/>
        </w:rPr>
        <w:t>(</w:t>
      </w:r>
      <w:proofErr w:type="spellStart"/>
      <w:r w:rsidR="00C4439B" w:rsidRPr="00C4439B">
        <w:rPr>
          <w:shd w:val="clear" w:color="auto" w:fill="FFFFFF"/>
        </w:rPr>
        <w:t>Kiely</w:t>
      </w:r>
      <w:proofErr w:type="spellEnd"/>
      <w:r w:rsidR="00C4439B" w:rsidRPr="00C4439B">
        <w:rPr>
          <w:shd w:val="clear" w:color="auto" w:fill="FFFFFF"/>
        </w:rPr>
        <w:t>, 2021)</w:t>
      </w:r>
      <w:r w:rsidRPr="001F5CCC">
        <w:rPr>
          <w:shd w:val="clear" w:color="auto" w:fill="FFFFFF"/>
          <w:lang w:val="en-GB"/>
        </w:rPr>
        <w:t>. The guidelines are practically based on their individualized assessments that include a thorough evaluation of an individual, including their contributions, criminal history, vulnerabilities, and place in society. Therefore, crimes committed by an individual are not the only factors determining if a person is a threat to public safety.</w:t>
      </w:r>
    </w:p>
    <w:p w14:paraId="54FC5A09" w14:textId="4276A032" w:rsidR="001F5CCC" w:rsidRPr="001F5CCC" w:rsidRDefault="001F5CCC" w:rsidP="001F5CCC">
      <w:pPr>
        <w:spacing w:line="480" w:lineRule="auto"/>
        <w:ind w:firstLine="720"/>
        <w:rPr>
          <w:shd w:val="clear" w:color="auto" w:fill="FFFFFF"/>
          <w:lang w:val="en-GB"/>
        </w:rPr>
      </w:pPr>
      <w:r w:rsidRPr="001F5CCC">
        <w:rPr>
          <w:shd w:val="clear" w:color="auto" w:fill="FFFFFF"/>
          <w:lang w:val="en-GB"/>
        </w:rPr>
        <w:t>Furthermore, in the guidelines, aggravating factors associated with a crime, suc</w:t>
      </w:r>
      <w:r w:rsidR="00CA38BF">
        <w:rPr>
          <w:shd w:val="clear" w:color="auto" w:fill="FFFFFF"/>
          <w:lang w:val="en-GB"/>
        </w:rPr>
        <w:t>h as the intensity</w:t>
      </w:r>
      <w:r w:rsidRPr="001F5CCC">
        <w:rPr>
          <w:shd w:val="clear" w:color="auto" w:fill="FFFFFF"/>
          <w:lang w:val="en-GB"/>
        </w:rPr>
        <w:t xml:space="preserve"> of the offense, criminal record of th</w:t>
      </w:r>
      <w:r w:rsidR="00FB643F">
        <w:rPr>
          <w:shd w:val="clear" w:color="auto" w:fill="FFFFFF"/>
          <w:lang w:val="en-GB"/>
        </w:rPr>
        <w:t>e offender, the sentence stipulated</w:t>
      </w:r>
      <w:r w:rsidRPr="001F5CCC">
        <w:rPr>
          <w:shd w:val="clear" w:color="auto" w:fill="FFFFFF"/>
          <w:lang w:val="en-GB"/>
        </w:rPr>
        <w:t xml:space="preserve">, and harm to the community, contribute to enforcement actions. Some factors might mitigate </w:t>
      </w:r>
      <w:r w:rsidR="007D5481">
        <w:rPr>
          <w:shd w:val="clear" w:color="auto" w:fill="FFFFFF"/>
          <w:lang w:val="en-GB"/>
        </w:rPr>
        <w:t xml:space="preserve">enforcement actions, including </w:t>
      </w:r>
      <w:r w:rsidRPr="001F5CCC">
        <w:rPr>
          <w:shd w:val="clear" w:color="auto" w:fill="FFFFFF"/>
          <w:lang w:val="en-GB"/>
        </w:rPr>
        <w:t>the individual's ag</w:t>
      </w:r>
      <w:r w:rsidR="007D5481">
        <w:rPr>
          <w:shd w:val="clear" w:color="auto" w:fill="FFFFFF"/>
          <w:lang w:val="en-GB"/>
        </w:rPr>
        <w:t>e</w:t>
      </w:r>
      <w:r w:rsidR="00CD722F">
        <w:rPr>
          <w:shd w:val="clear" w:color="auto" w:fill="FFFFFF"/>
          <w:lang w:val="en-GB"/>
        </w:rPr>
        <w:t xml:space="preserve"> at the time of the offense, time lapse </w:t>
      </w:r>
      <w:r w:rsidRPr="001F5CCC">
        <w:rPr>
          <w:shd w:val="clear" w:color="auto" w:fill="FFFFFF"/>
          <w:lang w:val="en-GB"/>
        </w:rPr>
        <w:t>since the offense too</w:t>
      </w:r>
      <w:r w:rsidR="00767C65">
        <w:rPr>
          <w:shd w:val="clear" w:color="auto" w:fill="FFFFFF"/>
          <w:lang w:val="en-GB"/>
        </w:rPr>
        <w:t>k place, whether it was exterminated</w:t>
      </w:r>
      <w:r w:rsidRPr="001F5CCC">
        <w:rPr>
          <w:shd w:val="clear" w:color="auto" w:fill="FFFFFF"/>
          <w:lang w:val="en-GB"/>
        </w:rPr>
        <w:t xml:space="preserve">, and whether the non-citizen is a </w:t>
      </w:r>
      <w:r w:rsidR="007D5481">
        <w:rPr>
          <w:shd w:val="clear" w:color="auto" w:fill="FFFFFF"/>
          <w:lang w:val="en-GB"/>
        </w:rPr>
        <w:t xml:space="preserve">caregiver, </w:t>
      </w:r>
      <w:r w:rsidRPr="001F5CCC">
        <w:rPr>
          <w:shd w:val="clear" w:color="auto" w:fill="FFFFFF"/>
          <w:lang w:val="en-GB"/>
        </w:rPr>
        <w:t>U.S. milita</w:t>
      </w:r>
      <w:r w:rsidR="007D5481">
        <w:rPr>
          <w:shd w:val="clear" w:color="auto" w:fill="FFFFFF"/>
          <w:lang w:val="en-GB"/>
        </w:rPr>
        <w:t>ry veteran</w:t>
      </w:r>
      <w:r w:rsidRPr="001F5CCC">
        <w:rPr>
          <w:shd w:val="clear" w:color="auto" w:fill="FFFFFF"/>
          <w:lang w:val="en-GB"/>
        </w:rPr>
        <w:t xml:space="preserve">, a victim or witness of another crime, </w:t>
      </w:r>
      <w:r w:rsidR="007D5481" w:rsidRPr="001F5CCC">
        <w:rPr>
          <w:shd w:val="clear" w:color="auto" w:fill="FFFFFF"/>
          <w:lang w:val="en-GB"/>
        </w:rPr>
        <w:t xml:space="preserve">has demonstrated post-conviction rehabilitation </w:t>
      </w:r>
      <w:r w:rsidR="007D5481">
        <w:rPr>
          <w:shd w:val="clear" w:color="auto" w:fill="FFFFFF"/>
          <w:lang w:val="en-GB"/>
        </w:rPr>
        <w:t xml:space="preserve">or is </w:t>
      </w:r>
      <w:r w:rsidRPr="001F5CCC">
        <w:rPr>
          <w:shd w:val="clear" w:color="auto" w:fill="FFFFFF"/>
          <w:lang w:val="en-GB"/>
        </w:rPr>
        <w:t>eligible for a humanit</w:t>
      </w:r>
      <w:r w:rsidR="007D5481">
        <w:rPr>
          <w:shd w:val="clear" w:color="auto" w:fill="FFFFFF"/>
          <w:lang w:val="en-GB"/>
        </w:rPr>
        <w:t>arian visa.</w:t>
      </w:r>
      <w:r w:rsidRPr="001F5CCC">
        <w:rPr>
          <w:shd w:val="clear" w:color="auto" w:fill="FFFFFF"/>
          <w:lang w:val="en-GB"/>
        </w:rPr>
        <w:t xml:space="preserve"> The new guidelines ensure that ICE officers consider the other side of the person before making any enforcement decisions. </w:t>
      </w:r>
    </w:p>
    <w:p w14:paraId="7016F1EB" w14:textId="77777777" w:rsidR="001F5CCC" w:rsidRPr="001F5CCC" w:rsidRDefault="001F5CCC" w:rsidP="001F5CCC">
      <w:pPr>
        <w:spacing w:line="480" w:lineRule="auto"/>
        <w:ind w:firstLine="720"/>
        <w:rPr>
          <w:shd w:val="clear" w:color="auto" w:fill="FFFFFF"/>
          <w:lang w:val="en-GB"/>
        </w:rPr>
      </w:pPr>
    </w:p>
    <w:p w14:paraId="3B4BBEBB" w14:textId="77777777" w:rsidR="001F5CCC" w:rsidRPr="001F5CCC" w:rsidRDefault="001F5CCC" w:rsidP="001F5CCC">
      <w:pPr>
        <w:spacing w:line="480" w:lineRule="auto"/>
        <w:ind w:firstLine="720"/>
        <w:rPr>
          <w:shd w:val="clear" w:color="auto" w:fill="FFFFFF"/>
          <w:lang w:val="en-GB"/>
        </w:rPr>
      </w:pPr>
      <w:r w:rsidRPr="001F5CCC">
        <w:rPr>
          <w:shd w:val="clear" w:color="auto" w:fill="FFFFFF"/>
          <w:lang w:val="en-GB"/>
        </w:rPr>
        <w:t xml:space="preserve">There are several issues that need to be clarified concerning the September 30 memo on the implementation of Immigration Enforcement. There are various definitions employed that are broad and vague, which might be harmful and lead to the criminalization of communities. Such descriptions include "national security," "public safety," and "border security," which need further explanation for better understanding. The memo, therefore, requires additional guidance to avoid increasing the number of people the Immigration and Customs Enforcement (ICE) </w:t>
      </w:r>
      <w:r w:rsidRPr="001F5CCC">
        <w:rPr>
          <w:shd w:val="clear" w:color="auto" w:fill="FFFFFF"/>
          <w:lang w:val="en-GB"/>
        </w:rPr>
        <w:lastRenderedPageBreak/>
        <w:t>arrests, detains, and deports. There needs to be a full review and engagement of the implementation laws to ensure accountability during the implementation process, and that discretion is not left up to the ICE officers making decisions that could be life-altering. </w:t>
      </w:r>
    </w:p>
    <w:p w14:paraId="63E0D73C" w14:textId="0E687E4C" w:rsidR="001F5CCC" w:rsidRPr="001F5CCC" w:rsidRDefault="001F5CCC" w:rsidP="001F5CCC">
      <w:pPr>
        <w:spacing w:line="480" w:lineRule="auto"/>
        <w:ind w:firstLine="720"/>
        <w:rPr>
          <w:shd w:val="clear" w:color="auto" w:fill="FFFFFF"/>
          <w:lang w:val="en-GB"/>
        </w:rPr>
      </w:pPr>
      <w:r w:rsidRPr="001F5CCC">
        <w:rPr>
          <w:shd w:val="clear" w:color="auto" w:fill="FFFFFF"/>
          <w:lang w:val="en-GB"/>
        </w:rPr>
        <w:t>Firstly, the guidelines need to clarify the specific vulnerable groups to which presumption of non-arrest, release, and non-initiation apply. The lack of specification provided room for arresting, detaining, and deporting vulnerable groups while endangering their physical and well-being</w:t>
      </w:r>
      <w:r w:rsidR="00DC5932">
        <w:rPr>
          <w:shd w:val="clear" w:color="auto" w:fill="FFFFFF"/>
          <w:lang w:val="en-GB"/>
        </w:rPr>
        <w:t xml:space="preserve"> </w:t>
      </w:r>
      <w:r w:rsidR="00DC5932" w:rsidRPr="00B562E6">
        <w:rPr>
          <w:shd w:val="clear" w:color="auto" w:fill="FFFFFF"/>
        </w:rPr>
        <w:t xml:space="preserve">("Groups Urge DHS Secretary </w:t>
      </w:r>
      <w:proofErr w:type="spellStart"/>
      <w:r w:rsidR="00DC5932" w:rsidRPr="00B562E6">
        <w:rPr>
          <w:shd w:val="clear" w:color="auto" w:fill="FFFFFF"/>
        </w:rPr>
        <w:t>Mayorkas</w:t>
      </w:r>
      <w:proofErr w:type="spellEnd"/>
      <w:r w:rsidR="00DC5932" w:rsidRPr="00B562E6">
        <w:rPr>
          <w:shd w:val="clear" w:color="auto" w:fill="FFFFFF"/>
        </w:rPr>
        <w:t xml:space="preserve"> to Clarify Enforcement Priorities", 2021)</w:t>
      </w:r>
      <w:r w:rsidRPr="001F5CCC">
        <w:rPr>
          <w:shd w:val="clear" w:color="auto" w:fill="FFFFFF"/>
          <w:lang w:val="en-GB"/>
        </w:rPr>
        <w:t>. While the ICE officers weigh all the circumstances for a case, there needs to be fairness and consistency to avoid bias that may expose vulnerable groups to harm. Along with the guidelines, there needs to be a presumption for forbearance on, especially vulnerable groups. Furthermore, in a case where officers feel the evidence presented is enough for an enforcement action rather than a presumption of forbearance, there must be supporting documents and explanations. The vulnerable populations would include groups such as the elderly, young people, physically or mentally disabled or have a history of trauma, and people with limited English proficiency, among many other groups. </w:t>
      </w:r>
    </w:p>
    <w:p w14:paraId="43AE07B1" w14:textId="3208CDBF" w:rsidR="001F5CCC" w:rsidRPr="001F5CCC" w:rsidRDefault="001F5CCC" w:rsidP="001F5CCC">
      <w:pPr>
        <w:spacing w:line="480" w:lineRule="auto"/>
        <w:ind w:firstLine="720"/>
        <w:rPr>
          <w:shd w:val="clear" w:color="auto" w:fill="FFFFFF"/>
          <w:lang w:val="en-GB"/>
        </w:rPr>
      </w:pPr>
      <w:r w:rsidRPr="001F5CCC">
        <w:rPr>
          <w:shd w:val="clear" w:color="auto" w:fill="FFFFFF"/>
          <w:lang w:val="en-GB"/>
        </w:rPr>
        <w:t xml:space="preserve">The guideline's second aspect that needs to be clarified is the priority categories. Without a clear indication of who is a priority, there stands the risk of </w:t>
      </w:r>
      <w:r w:rsidR="00417236">
        <w:rPr>
          <w:shd w:val="clear" w:color="auto" w:fill="FFFFFF"/>
          <w:lang w:val="en-GB"/>
        </w:rPr>
        <w:t xml:space="preserve">detaining and deporting </w:t>
      </w:r>
      <w:proofErr w:type="spellStart"/>
      <w:r w:rsidR="00417236">
        <w:rPr>
          <w:shd w:val="clear" w:color="auto" w:fill="FFFFFF"/>
          <w:lang w:val="en-GB"/>
        </w:rPr>
        <w:t>inividuals</w:t>
      </w:r>
      <w:proofErr w:type="spellEnd"/>
      <w:r w:rsidR="00417236">
        <w:rPr>
          <w:shd w:val="clear" w:color="auto" w:fill="FFFFFF"/>
          <w:lang w:val="en-GB"/>
        </w:rPr>
        <w:t xml:space="preserve"> whenever they have </w:t>
      </w:r>
      <w:r w:rsidRPr="001F5CCC">
        <w:rPr>
          <w:shd w:val="clear" w:color="auto" w:fill="FFFFFF"/>
          <w:lang w:val="en-GB"/>
        </w:rPr>
        <w:t>links with the criminal legal system and, in the end affecting the individuals, their families, and the community. The result is not "public safety" but rather an entrenchment of systemic racism in the criminal legal system</w:t>
      </w:r>
      <w:r w:rsidR="00DC5932">
        <w:rPr>
          <w:shd w:val="clear" w:color="auto" w:fill="FFFFFF"/>
          <w:lang w:val="en-GB"/>
        </w:rPr>
        <w:t xml:space="preserve">. </w:t>
      </w:r>
      <w:r w:rsidRPr="001F5CCC">
        <w:rPr>
          <w:shd w:val="clear" w:color="auto" w:fill="FFFFFF"/>
          <w:lang w:val="en-GB"/>
        </w:rPr>
        <w:t xml:space="preserve">Likewise, the lack of clear terms on "national security" and "border security" might lead to many people being </w:t>
      </w:r>
      <w:proofErr w:type="spellStart"/>
      <w:r w:rsidRPr="001F5CCC">
        <w:rPr>
          <w:shd w:val="clear" w:color="auto" w:fill="FFFFFF"/>
          <w:lang w:val="en-GB"/>
        </w:rPr>
        <w:t>labeled</w:t>
      </w:r>
      <w:proofErr w:type="spellEnd"/>
      <w:r w:rsidRPr="001F5CCC">
        <w:rPr>
          <w:shd w:val="clear" w:color="auto" w:fill="FFFFFF"/>
          <w:lang w:val="en-GB"/>
        </w:rPr>
        <w:t xml:space="preserve"> as threats, o</w:t>
      </w:r>
      <w:r w:rsidR="00417236">
        <w:rPr>
          <w:shd w:val="clear" w:color="auto" w:fill="FFFFFF"/>
          <w:lang w:val="en-GB"/>
        </w:rPr>
        <w:t>pening a gateway for racism</w:t>
      </w:r>
      <w:r w:rsidRPr="001F5CCC">
        <w:rPr>
          <w:shd w:val="clear" w:color="auto" w:fill="FFFFFF"/>
          <w:lang w:val="en-GB"/>
        </w:rPr>
        <w:t xml:space="preserve"> and </w:t>
      </w:r>
      <w:r w:rsidR="00417236">
        <w:rPr>
          <w:shd w:val="clear" w:color="auto" w:fill="FFFFFF"/>
          <w:lang w:val="en-GB"/>
        </w:rPr>
        <w:t xml:space="preserve">the opportunity to deny individuals their </w:t>
      </w:r>
      <w:r w:rsidRPr="001F5CCC">
        <w:rPr>
          <w:shd w:val="clear" w:color="auto" w:fill="FFFFFF"/>
          <w:lang w:val="en-GB"/>
        </w:rPr>
        <w:t xml:space="preserve">due process and asylum. One such gateway in the guidelines is that anyone in contact with the criminal legal systems is </w:t>
      </w:r>
      <w:r w:rsidRPr="001F5CCC">
        <w:rPr>
          <w:shd w:val="clear" w:color="auto" w:fill="FFFFFF"/>
          <w:lang w:val="en-GB"/>
        </w:rPr>
        <w:lastRenderedPageBreak/>
        <w:t>identified as potential "threats to public safety." Therefore, the priority categories should be narrowed down under the guidelines to avoid exposing a wide variety of people to injustice. </w:t>
      </w:r>
    </w:p>
    <w:p w14:paraId="0669E48D" w14:textId="51334463" w:rsidR="001F5CCC" w:rsidRPr="001F5CCC" w:rsidRDefault="001F5CCC" w:rsidP="001F5CCC">
      <w:pPr>
        <w:spacing w:line="480" w:lineRule="auto"/>
        <w:ind w:firstLine="720"/>
        <w:rPr>
          <w:shd w:val="clear" w:color="auto" w:fill="FFFFFF"/>
          <w:lang w:val="en-GB"/>
        </w:rPr>
      </w:pPr>
      <w:r w:rsidRPr="001F5CCC">
        <w:rPr>
          <w:shd w:val="clear" w:color="auto" w:fill="FFFFFF"/>
          <w:lang w:val="en-GB"/>
        </w:rPr>
        <w:t>The third important aspect that should be incorporated into the guidelines is accountability measures and meaningful review processes. There are some requirements that the September 30 memo does not highlight, including the importance of documentation of enforcement actions and record and investigation of mitigating factors. As a result, the Internal Case Review process becomes inadequate to provide meaningful reviews by the ICE officers. The guidelines do not offer guidance on the monitoring and enforcement strategies to comply with the memo and how the DHS will commit to reducing detention and the enforcement dragnet. </w:t>
      </w:r>
    </w:p>
    <w:p w14:paraId="2771A122" w14:textId="1DF86A3B" w:rsidR="001F5CCC" w:rsidRPr="001F5CCC" w:rsidRDefault="001F5CCC" w:rsidP="001F5CCC">
      <w:pPr>
        <w:spacing w:line="480" w:lineRule="auto"/>
        <w:ind w:firstLine="720"/>
        <w:rPr>
          <w:shd w:val="clear" w:color="auto" w:fill="FFFFFF"/>
          <w:lang w:val="en-GB"/>
        </w:rPr>
      </w:pPr>
      <w:r w:rsidRPr="001F5CCC">
        <w:rPr>
          <w:shd w:val="clear" w:color="auto" w:fill="FFFFFF"/>
          <w:lang w:val="en-GB"/>
        </w:rPr>
        <w:t xml:space="preserve">In conclusion, the new guidelines indicate better handling of immigrants since they take a holistic aspect when </w:t>
      </w:r>
      <w:r w:rsidR="002468E0" w:rsidRPr="001F5CCC">
        <w:rPr>
          <w:shd w:val="clear" w:color="auto" w:fill="FFFFFF"/>
          <w:lang w:val="en-GB"/>
        </w:rPr>
        <w:t>analysing</w:t>
      </w:r>
      <w:r w:rsidRPr="001F5CCC">
        <w:rPr>
          <w:shd w:val="clear" w:color="auto" w:fill="FFFFFF"/>
          <w:lang w:val="en-GB"/>
        </w:rPr>
        <w:t xml:space="preserve"> each individual's case. The memo, however, would not be practical if the guidelines are not clear, generalizes sensitive issues, and has no formula for reviewing processes and implementing accountability. </w:t>
      </w:r>
      <w:r w:rsidR="00FE3725">
        <w:rPr>
          <w:shd w:val="clear" w:color="auto" w:fill="FFFFFF"/>
          <w:lang w:val="en-GB"/>
        </w:rPr>
        <w:t xml:space="preserve">There is need to provide clarification on the words imposed such as national security to avoid providing a window that might be used to discriminate against others. </w:t>
      </w:r>
      <w:r w:rsidRPr="001F5CCC">
        <w:rPr>
          <w:shd w:val="clear" w:color="auto" w:fill="FFFFFF"/>
          <w:lang w:val="en-GB"/>
        </w:rPr>
        <w:t>The memo should also take the approach of focusing on protecting rather than enforcement. </w:t>
      </w:r>
      <w:r w:rsidR="002468E0">
        <w:rPr>
          <w:shd w:val="clear" w:color="auto" w:fill="FFFFFF"/>
          <w:lang w:val="en-GB"/>
        </w:rPr>
        <w:t xml:space="preserve">Considering that immigrants are humans too, it is essential that the DHS implements laws that is human and does not mistreat immigrants, but rather, ensures they are protected as the </w:t>
      </w:r>
      <w:r w:rsidR="00A717EC">
        <w:rPr>
          <w:shd w:val="clear" w:color="auto" w:fill="FFFFFF"/>
          <w:lang w:val="en-GB"/>
        </w:rPr>
        <w:t xml:space="preserve">law </w:t>
      </w:r>
      <w:r w:rsidR="002468E0">
        <w:rPr>
          <w:shd w:val="clear" w:color="auto" w:fill="FFFFFF"/>
          <w:lang w:val="en-GB"/>
        </w:rPr>
        <w:t xml:space="preserve">is enforced. </w:t>
      </w:r>
    </w:p>
    <w:p w14:paraId="0D8912F9" w14:textId="77777777" w:rsidR="00EF6B45" w:rsidRDefault="00EF6B45" w:rsidP="001F5CCC">
      <w:pPr>
        <w:spacing w:line="480" w:lineRule="auto"/>
        <w:ind w:firstLine="720"/>
        <w:rPr>
          <w:shd w:val="clear" w:color="auto" w:fill="FFFFFF"/>
        </w:rPr>
      </w:pPr>
    </w:p>
    <w:p w14:paraId="3CBE71CE" w14:textId="77777777" w:rsidR="000B1DE9" w:rsidRDefault="000B1DE9" w:rsidP="001F5CCC">
      <w:pPr>
        <w:spacing w:line="480" w:lineRule="auto"/>
        <w:ind w:firstLine="720"/>
        <w:rPr>
          <w:shd w:val="clear" w:color="auto" w:fill="FFFFFF"/>
        </w:rPr>
      </w:pPr>
    </w:p>
    <w:p w14:paraId="77895909" w14:textId="77777777" w:rsidR="000B1DE9" w:rsidRDefault="000B1DE9" w:rsidP="00603921">
      <w:pPr>
        <w:spacing w:line="480" w:lineRule="auto"/>
        <w:rPr>
          <w:shd w:val="clear" w:color="auto" w:fill="FFFFFF"/>
        </w:rPr>
      </w:pPr>
    </w:p>
    <w:p w14:paraId="6B299A50" w14:textId="68AD5A1A" w:rsidR="000B1DE9" w:rsidRDefault="000B1DE9" w:rsidP="000B1DE9">
      <w:pPr>
        <w:spacing w:line="480" w:lineRule="auto"/>
        <w:ind w:firstLine="720"/>
        <w:jc w:val="center"/>
        <w:rPr>
          <w:shd w:val="clear" w:color="auto" w:fill="FFFFFF"/>
        </w:rPr>
      </w:pPr>
      <w:r>
        <w:rPr>
          <w:shd w:val="clear" w:color="auto" w:fill="FFFFFF"/>
        </w:rPr>
        <w:lastRenderedPageBreak/>
        <w:t>References</w:t>
      </w:r>
    </w:p>
    <w:p w14:paraId="5D669912" w14:textId="23032201" w:rsidR="000B1DE9" w:rsidRDefault="000B1DE9" w:rsidP="002D099D">
      <w:pPr>
        <w:spacing w:line="480" w:lineRule="auto"/>
        <w:ind w:left="720" w:hanging="720"/>
        <w:rPr>
          <w:shd w:val="clear" w:color="auto" w:fill="FFFFFF"/>
        </w:rPr>
      </w:pPr>
      <w:proofErr w:type="spellStart"/>
      <w:r w:rsidRPr="000B1DE9">
        <w:rPr>
          <w:shd w:val="clear" w:color="auto" w:fill="FFFFFF"/>
        </w:rPr>
        <w:t>Chishti</w:t>
      </w:r>
      <w:proofErr w:type="spellEnd"/>
      <w:r w:rsidRPr="000B1DE9">
        <w:rPr>
          <w:shd w:val="clear" w:color="auto" w:fill="FFFFFF"/>
        </w:rPr>
        <w:t>, M., &amp; Capps, R. (2021). </w:t>
      </w:r>
      <w:r w:rsidRPr="000B1DE9">
        <w:rPr>
          <w:i/>
          <w:iCs/>
          <w:shd w:val="clear" w:color="auto" w:fill="FFFFFF"/>
        </w:rPr>
        <w:t>Biden Immigration Enforcement Priorities Emphasize a Multi-Dimensional View of Migrants</w:t>
      </w:r>
      <w:r w:rsidRPr="000B1DE9">
        <w:rPr>
          <w:shd w:val="clear" w:color="auto" w:fill="FFFFFF"/>
        </w:rPr>
        <w:t xml:space="preserve">. </w:t>
      </w:r>
      <w:proofErr w:type="gramStart"/>
      <w:r w:rsidRPr="000B1DE9">
        <w:rPr>
          <w:shd w:val="clear" w:color="auto" w:fill="FFFFFF"/>
        </w:rPr>
        <w:t>migrationpolicy.</w:t>
      </w:r>
      <w:r w:rsidR="002D099D">
        <w:rPr>
          <w:shd w:val="clear" w:color="auto" w:fill="FFFFFF"/>
        </w:rPr>
        <w:t>org</w:t>
      </w:r>
      <w:proofErr w:type="gramEnd"/>
      <w:r w:rsidR="002D099D">
        <w:rPr>
          <w:shd w:val="clear" w:color="auto" w:fill="FFFFFF"/>
        </w:rPr>
        <w:t xml:space="preserve">. Retrieved </w:t>
      </w:r>
      <w:r w:rsidRPr="000B1DE9">
        <w:rPr>
          <w:shd w:val="clear" w:color="auto" w:fill="FFFFFF"/>
        </w:rPr>
        <w:t xml:space="preserve">from </w:t>
      </w:r>
      <w:r w:rsidR="002D099D" w:rsidRPr="002D099D">
        <w:rPr>
          <w:shd w:val="clear" w:color="auto" w:fill="FFFFFF"/>
        </w:rPr>
        <w:t>https://www.migrationpolicy.org/article/biden-immigration-enforcement-priorities</w:t>
      </w:r>
      <w:r w:rsidRPr="000B1DE9">
        <w:rPr>
          <w:shd w:val="clear" w:color="auto" w:fill="FFFFFF"/>
        </w:rPr>
        <w:t>.</w:t>
      </w:r>
    </w:p>
    <w:p w14:paraId="42629D06" w14:textId="77777777" w:rsidR="002D099D" w:rsidRDefault="002D099D" w:rsidP="002D099D">
      <w:pPr>
        <w:spacing w:line="480" w:lineRule="auto"/>
        <w:ind w:left="720" w:hanging="720"/>
        <w:rPr>
          <w:shd w:val="clear" w:color="auto" w:fill="FFFFFF"/>
        </w:rPr>
      </w:pPr>
      <w:r w:rsidRPr="0051470B">
        <w:rPr>
          <w:i/>
          <w:iCs/>
          <w:shd w:val="clear" w:color="auto" w:fill="FFFFFF"/>
        </w:rPr>
        <w:t xml:space="preserve">Groups Urge DHS Secretary </w:t>
      </w:r>
      <w:proofErr w:type="spellStart"/>
      <w:r w:rsidRPr="0051470B">
        <w:rPr>
          <w:i/>
          <w:iCs/>
          <w:shd w:val="clear" w:color="auto" w:fill="FFFFFF"/>
        </w:rPr>
        <w:t>Mayorkas</w:t>
      </w:r>
      <w:proofErr w:type="spellEnd"/>
      <w:r w:rsidRPr="0051470B">
        <w:rPr>
          <w:i/>
          <w:iCs/>
          <w:shd w:val="clear" w:color="auto" w:fill="FFFFFF"/>
        </w:rPr>
        <w:t xml:space="preserve"> to Clarify Enforcement Priorities</w:t>
      </w:r>
      <w:r w:rsidRPr="0051470B">
        <w:rPr>
          <w:shd w:val="clear" w:color="auto" w:fill="FFFFFF"/>
        </w:rPr>
        <w:t>. Human Rights Watch. (2021). Retrieved 2 December 2021, from https://www.hrw.org/news/2021/11/04/groups-urge-dhs-secretary-mayorkas-clarify-enforcement-priorities.</w:t>
      </w:r>
    </w:p>
    <w:p w14:paraId="5A36AF02" w14:textId="48AF28E2" w:rsidR="002D099D" w:rsidRDefault="002D099D" w:rsidP="002D099D">
      <w:pPr>
        <w:spacing w:line="480" w:lineRule="auto"/>
        <w:ind w:left="720" w:hanging="720"/>
        <w:rPr>
          <w:shd w:val="clear" w:color="auto" w:fill="FFFFFF"/>
        </w:rPr>
      </w:pPr>
      <w:r w:rsidRPr="00986E1D">
        <w:rPr>
          <w:i/>
          <w:iCs/>
          <w:shd w:val="clear" w:color="auto" w:fill="FFFFFF"/>
        </w:rPr>
        <w:t>Immigration Reform</w:t>
      </w:r>
      <w:r w:rsidRPr="00986E1D">
        <w:rPr>
          <w:shd w:val="clear" w:color="auto" w:fill="FFFFFF"/>
        </w:rPr>
        <w:t>. The White House. (20</w:t>
      </w:r>
      <w:r>
        <w:rPr>
          <w:shd w:val="clear" w:color="auto" w:fill="FFFFFF"/>
        </w:rPr>
        <w:t xml:space="preserve">21). Retrieved </w:t>
      </w:r>
      <w:r w:rsidRPr="00986E1D">
        <w:rPr>
          <w:shd w:val="clear" w:color="auto" w:fill="FFFFFF"/>
        </w:rPr>
        <w:t xml:space="preserve">from </w:t>
      </w:r>
      <w:r w:rsidRPr="005559BE">
        <w:rPr>
          <w:shd w:val="clear" w:color="auto" w:fill="FFFFFF"/>
        </w:rPr>
        <w:t>https://obamawhitehouse.archives.gov/issues/immigration/strengthening-enforcement</w:t>
      </w:r>
      <w:r w:rsidRPr="00986E1D">
        <w:rPr>
          <w:shd w:val="clear" w:color="auto" w:fill="FFFFFF"/>
        </w:rPr>
        <w:t>.</w:t>
      </w:r>
    </w:p>
    <w:p w14:paraId="2D1C348B" w14:textId="2AA95398" w:rsidR="009776D6" w:rsidRDefault="009776D6" w:rsidP="002D099D">
      <w:pPr>
        <w:spacing w:line="480" w:lineRule="auto"/>
        <w:ind w:left="720" w:hanging="720"/>
        <w:rPr>
          <w:shd w:val="clear" w:color="auto" w:fill="FFFFFF"/>
        </w:rPr>
      </w:pPr>
      <w:proofErr w:type="spellStart"/>
      <w:r w:rsidRPr="009776D6">
        <w:rPr>
          <w:shd w:val="clear" w:color="auto" w:fill="FFFFFF"/>
        </w:rPr>
        <w:t>Kiely</w:t>
      </w:r>
      <w:proofErr w:type="spellEnd"/>
      <w:r w:rsidRPr="009776D6">
        <w:rPr>
          <w:shd w:val="clear" w:color="auto" w:fill="FFFFFF"/>
        </w:rPr>
        <w:t>, E. (2021). </w:t>
      </w:r>
      <w:r w:rsidRPr="009776D6">
        <w:rPr>
          <w:i/>
          <w:iCs/>
          <w:shd w:val="clear" w:color="auto" w:fill="FFFFFF"/>
        </w:rPr>
        <w:t>Behind the Rising Deportations of 'Criminals' - FactCheck.org</w:t>
      </w:r>
      <w:r w:rsidRPr="009776D6">
        <w:rPr>
          <w:shd w:val="clear" w:color="auto" w:fill="FFFFFF"/>
        </w:rPr>
        <w:t>. FactCheck.</w:t>
      </w:r>
      <w:r w:rsidR="002D099D">
        <w:rPr>
          <w:shd w:val="clear" w:color="auto" w:fill="FFFFFF"/>
        </w:rPr>
        <w:t xml:space="preserve">org. Retrieved </w:t>
      </w:r>
      <w:r w:rsidRPr="009776D6">
        <w:rPr>
          <w:shd w:val="clear" w:color="auto" w:fill="FFFFFF"/>
        </w:rPr>
        <w:t xml:space="preserve">from </w:t>
      </w:r>
      <w:r w:rsidR="00986E1D" w:rsidRPr="005559BE">
        <w:rPr>
          <w:shd w:val="clear" w:color="auto" w:fill="FFFFFF"/>
        </w:rPr>
        <w:t>https://www.factcheck.org/2014/11/behind-the-rising-deportations-of-criminals/</w:t>
      </w:r>
      <w:r w:rsidRPr="009776D6">
        <w:rPr>
          <w:shd w:val="clear" w:color="auto" w:fill="FFFFFF"/>
        </w:rPr>
        <w:t>.</w:t>
      </w:r>
      <w:bookmarkStart w:id="0" w:name="_GoBack"/>
      <w:bookmarkEnd w:id="0"/>
    </w:p>
    <w:p w14:paraId="077F5A43" w14:textId="77777777" w:rsidR="000B1DE9" w:rsidRPr="009824EE" w:rsidRDefault="000B1DE9" w:rsidP="000B1DE9">
      <w:pPr>
        <w:spacing w:line="480" w:lineRule="auto"/>
        <w:rPr>
          <w:shd w:val="clear" w:color="auto" w:fill="FFFFFF"/>
        </w:rPr>
      </w:pPr>
    </w:p>
    <w:sectPr w:rsidR="000B1DE9" w:rsidRPr="009824EE"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6F354" w14:textId="77777777" w:rsidR="00A829B6" w:rsidRDefault="00A829B6" w:rsidP="00F81462">
      <w:pPr>
        <w:spacing w:after="0" w:line="240" w:lineRule="auto"/>
      </w:pPr>
      <w:r>
        <w:separator/>
      </w:r>
    </w:p>
  </w:endnote>
  <w:endnote w:type="continuationSeparator" w:id="0">
    <w:p w14:paraId="42F95A5A" w14:textId="77777777" w:rsidR="00A829B6" w:rsidRDefault="00A829B6"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D4C604" w14:textId="77777777" w:rsidR="00A829B6" w:rsidRDefault="00A829B6" w:rsidP="00F81462">
      <w:pPr>
        <w:spacing w:after="0" w:line="240" w:lineRule="auto"/>
      </w:pPr>
      <w:r>
        <w:separator/>
      </w:r>
    </w:p>
  </w:footnote>
  <w:footnote w:type="continuationSeparator" w:id="0">
    <w:p w14:paraId="6B3E4A0E" w14:textId="77777777" w:rsidR="00A829B6" w:rsidRDefault="00A829B6"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230D35" w:rsidRDefault="00230D35">
        <w:pPr>
          <w:pStyle w:val="Header"/>
          <w:jc w:val="right"/>
        </w:pPr>
        <w:r>
          <w:fldChar w:fldCharType="begin"/>
        </w:r>
        <w:r>
          <w:instrText xml:space="preserve"> PAGE   \* MERGEFORMAT </w:instrText>
        </w:r>
        <w:r>
          <w:fldChar w:fldCharType="separate"/>
        </w:r>
        <w:r w:rsidR="002D099D">
          <w:rPr>
            <w:noProof/>
          </w:rPr>
          <w:t>6</w:t>
        </w:r>
        <w:r>
          <w:rPr>
            <w:noProof/>
          </w:rPr>
          <w:fldChar w:fldCharType="end"/>
        </w:r>
      </w:p>
    </w:sdtContent>
  </w:sdt>
  <w:p w14:paraId="15E76F9C" w14:textId="2957EBAF" w:rsidR="00230D35" w:rsidRDefault="00C155FA" w:rsidP="00C155FA">
    <w:pPr>
      <w:pStyle w:val="Header"/>
    </w:pPr>
    <w:r>
      <w:t>HOMELAND SECURITY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6F562BF7" w:rsidR="00230D35" w:rsidRDefault="00230D35" w:rsidP="009E5722">
    <w:pPr>
      <w:pStyle w:val="Header"/>
    </w:pPr>
    <w:r>
      <w:t xml:space="preserve">Running head: </w:t>
    </w:r>
    <w:r w:rsidR="00C155FA">
      <w:t>HOMELAND SECURITY</w:t>
    </w:r>
  </w:p>
  <w:p w14:paraId="26CB711E" w14:textId="369FE96F" w:rsidR="00230D35" w:rsidRDefault="00230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8D37CE6"/>
    <w:multiLevelType w:val="multilevel"/>
    <w:tmpl w:val="988A5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970915"/>
    <w:multiLevelType w:val="multilevel"/>
    <w:tmpl w:val="1170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AD1148"/>
    <w:multiLevelType w:val="multilevel"/>
    <w:tmpl w:val="4EB0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C13A13"/>
    <w:multiLevelType w:val="multilevel"/>
    <w:tmpl w:val="5F36F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1"/>
  </w:num>
  <w:num w:numId="4">
    <w:abstractNumId w:val="0"/>
  </w:num>
  <w:num w:numId="5">
    <w:abstractNumId w:val="5"/>
  </w:num>
  <w:num w:numId="6">
    <w:abstractNumId w:val="3"/>
  </w:num>
  <w:num w:numId="7">
    <w:abstractNumId w:val="7"/>
  </w:num>
  <w:num w:numId="8">
    <w:abstractNumId w:val="4"/>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4E63"/>
    <w:rsid w:val="00005E32"/>
    <w:rsid w:val="00006148"/>
    <w:rsid w:val="00007E34"/>
    <w:rsid w:val="00010FDA"/>
    <w:rsid w:val="00014B96"/>
    <w:rsid w:val="00015FFF"/>
    <w:rsid w:val="00021706"/>
    <w:rsid w:val="00024518"/>
    <w:rsid w:val="000248DA"/>
    <w:rsid w:val="000265CD"/>
    <w:rsid w:val="0002708F"/>
    <w:rsid w:val="0002709A"/>
    <w:rsid w:val="000328B6"/>
    <w:rsid w:val="00033B58"/>
    <w:rsid w:val="00033C8A"/>
    <w:rsid w:val="00033F58"/>
    <w:rsid w:val="000356F3"/>
    <w:rsid w:val="00036A7A"/>
    <w:rsid w:val="00037ABE"/>
    <w:rsid w:val="00037DF0"/>
    <w:rsid w:val="00046D6B"/>
    <w:rsid w:val="00050249"/>
    <w:rsid w:val="00052356"/>
    <w:rsid w:val="00052BE7"/>
    <w:rsid w:val="0005414B"/>
    <w:rsid w:val="00054552"/>
    <w:rsid w:val="00054BF2"/>
    <w:rsid w:val="00054E75"/>
    <w:rsid w:val="0006031E"/>
    <w:rsid w:val="00060F7C"/>
    <w:rsid w:val="00061757"/>
    <w:rsid w:val="000662C9"/>
    <w:rsid w:val="00067322"/>
    <w:rsid w:val="000674D0"/>
    <w:rsid w:val="00070E9D"/>
    <w:rsid w:val="0007446D"/>
    <w:rsid w:val="000767CF"/>
    <w:rsid w:val="00076982"/>
    <w:rsid w:val="00076EF5"/>
    <w:rsid w:val="00077367"/>
    <w:rsid w:val="00077507"/>
    <w:rsid w:val="00077C07"/>
    <w:rsid w:val="00080CA1"/>
    <w:rsid w:val="00080E21"/>
    <w:rsid w:val="00081CD1"/>
    <w:rsid w:val="000825E7"/>
    <w:rsid w:val="0008773A"/>
    <w:rsid w:val="00092697"/>
    <w:rsid w:val="000926CC"/>
    <w:rsid w:val="00092EB3"/>
    <w:rsid w:val="00095F34"/>
    <w:rsid w:val="000A1A1A"/>
    <w:rsid w:val="000A262E"/>
    <w:rsid w:val="000A3BA2"/>
    <w:rsid w:val="000A4DA1"/>
    <w:rsid w:val="000A5A6C"/>
    <w:rsid w:val="000A67B4"/>
    <w:rsid w:val="000A697B"/>
    <w:rsid w:val="000B1DE9"/>
    <w:rsid w:val="000B464F"/>
    <w:rsid w:val="000B5673"/>
    <w:rsid w:val="000B5F5E"/>
    <w:rsid w:val="000B6207"/>
    <w:rsid w:val="000B703D"/>
    <w:rsid w:val="000C194E"/>
    <w:rsid w:val="000C25E8"/>
    <w:rsid w:val="000C35A0"/>
    <w:rsid w:val="000C4F18"/>
    <w:rsid w:val="000C5EED"/>
    <w:rsid w:val="000D08DB"/>
    <w:rsid w:val="000D2120"/>
    <w:rsid w:val="000D2217"/>
    <w:rsid w:val="000D3CC6"/>
    <w:rsid w:val="000D47E2"/>
    <w:rsid w:val="000D48F4"/>
    <w:rsid w:val="000E2AF5"/>
    <w:rsid w:val="000E3F9B"/>
    <w:rsid w:val="000E67AC"/>
    <w:rsid w:val="000F3F94"/>
    <w:rsid w:val="000F49AB"/>
    <w:rsid w:val="000F5D4D"/>
    <w:rsid w:val="000F7A89"/>
    <w:rsid w:val="000F7FC6"/>
    <w:rsid w:val="001010FC"/>
    <w:rsid w:val="00101FFF"/>
    <w:rsid w:val="00102213"/>
    <w:rsid w:val="00102416"/>
    <w:rsid w:val="001030A0"/>
    <w:rsid w:val="00104E3E"/>
    <w:rsid w:val="0010518F"/>
    <w:rsid w:val="001051DA"/>
    <w:rsid w:val="0010558C"/>
    <w:rsid w:val="00105612"/>
    <w:rsid w:val="00105889"/>
    <w:rsid w:val="00106509"/>
    <w:rsid w:val="001068EC"/>
    <w:rsid w:val="001115A7"/>
    <w:rsid w:val="00111DFD"/>
    <w:rsid w:val="00112685"/>
    <w:rsid w:val="00113C7F"/>
    <w:rsid w:val="00120A54"/>
    <w:rsid w:val="00121939"/>
    <w:rsid w:val="00124ADE"/>
    <w:rsid w:val="00124C7A"/>
    <w:rsid w:val="00132270"/>
    <w:rsid w:val="00133B15"/>
    <w:rsid w:val="0013575C"/>
    <w:rsid w:val="00136E26"/>
    <w:rsid w:val="001425E9"/>
    <w:rsid w:val="00143B93"/>
    <w:rsid w:val="00143D06"/>
    <w:rsid w:val="00143D0D"/>
    <w:rsid w:val="00143F12"/>
    <w:rsid w:val="00151152"/>
    <w:rsid w:val="001518EA"/>
    <w:rsid w:val="00151F2D"/>
    <w:rsid w:val="00152381"/>
    <w:rsid w:val="0015332C"/>
    <w:rsid w:val="00153E31"/>
    <w:rsid w:val="00155955"/>
    <w:rsid w:val="0015739C"/>
    <w:rsid w:val="0015788B"/>
    <w:rsid w:val="0015797E"/>
    <w:rsid w:val="00160211"/>
    <w:rsid w:val="00164276"/>
    <w:rsid w:val="001665BB"/>
    <w:rsid w:val="00167546"/>
    <w:rsid w:val="00167A4F"/>
    <w:rsid w:val="00170080"/>
    <w:rsid w:val="001761DD"/>
    <w:rsid w:val="001813CB"/>
    <w:rsid w:val="001817E8"/>
    <w:rsid w:val="001819C8"/>
    <w:rsid w:val="00181E7D"/>
    <w:rsid w:val="0018380D"/>
    <w:rsid w:val="00185989"/>
    <w:rsid w:val="001859B4"/>
    <w:rsid w:val="0018644B"/>
    <w:rsid w:val="00187391"/>
    <w:rsid w:val="00187F43"/>
    <w:rsid w:val="00190E4D"/>
    <w:rsid w:val="00191277"/>
    <w:rsid w:val="00193E60"/>
    <w:rsid w:val="001A0A5A"/>
    <w:rsid w:val="001A0D3D"/>
    <w:rsid w:val="001A0F16"/>
    <w:rsid w:val="001A3407"/>
    <w:rsid w:val="001A44F6"/>
    <w:rsid w:val="001A5C52"/>
    <w:rsid w:val="001A7332"/>
    <w:rsid w:val="001B01C8"/>
    <w:rsid w:val="001B22D2"/>
    <w:rsid w:val="001B297B"/>
    <w:rsid w:val="001B2F65"/>
    <w:rsid w:val="001B336A"/>
    <w:rsid w:val="001B5F3A"/>
    <w:rsid w:val="001B70E1"/>
    <w:rsid w:val="001B753B"/>
    <w:rsid w:val="001B7CF1"/>
    <w:rsid w:val="001C07AF"/>
    <w:rsid w:val="001C0E62"/>
    <w:rsid w:val="001C10F9"/>
    <w:rsid w:val="001C2281"/>
    <w:rsid w:val="001C3FC2"/>
    <w:rsid w:val="001C4895"/>
    <w:rsid w:val="001C6101"/>
    <w:rsid w:val="001D2AA7"/>
    <w:rsid w:val="001D5FC2"/>
    <w:rsid w:val="001D6D37"/>
    <w:rsid w:val="001D7CC1"/>
    <w:rsid w:val="001D7E06"/>
    <w:rsid w:val="001E02B3"/>
    <w:rsid w:val="001E4D45"/>
    <w:rsid w:val="001E4D6D"/>
    <w:rsid w:val="001E608F"/>
    <w:rsid w:val="001E6BCA"/>
    <w:rsid w:val="001E75D5"/>
    <w:rsid w:val="001E7DE8"/>
    <w:rsid w:val="001F5726"/>
    <w:rsid w:val="001F5CCC"/>
    <w:rsid w:val="002006B4"/>
    <w:rsid w:val="0020384E"/>
    <w:rsid w:val="00203D7C"/>
    <w:rsid w:val="002076B2"/>
    <w:rsid w:val="00210FAA"/>
    <w:rsid w:val="002144ED"/>
    <w:rsid w:val="002159D1"/>
    <w:rsid w:val="00216AE1"/>
    <w:rsid w:val="00216D0A"/>
    <w:rsid w:val="00220F94"/>
    <w:rsid w:val="00223D6D"/>
    <w:rsid w:val="00224B0A"/>
    <w:rsid w:val="0022580F"/>
    <w:rsid w:val="002259AB"/>
    <w:rsid w:val="00225DE6"/>
    <w:rsid w:val="00225E61"/>
    <w:rsid w:val="002279DA"/>
    <w:rsid w:val="00227FC7"/>
    <w:rsid w:val="00230D35"/>
    <w:rsid w:val="00232199"/>
    <w:rsid w:val="00232386"/>
    <w:rsid w:val="00234786"/>
    <w:rsid w:val="00234B25"/>
    <w:rsid w:val="00235B0C"/>
    <w:rsid w:val="002366B2"/>
    <w:rsid w:val="00240B72"/>
    <w:rsid w:val="00244DCC"/>
    <w:rsid w:val="002468E0"/>
    <w:rsid w:val="00251ED0"/>
    <w:rsid w:val="002522E1"/>
    <w:rsid w:val="00252C86"/>
    <w:rsid w:val="00253C9B"/>
    <w:rsid w:val="00253D5B"/>
    <w:rsid w:val="00256260"/>
    <w:rsid w:val="00261131"/>
    <w:rsid w:val="002611F1"/>
    <w:rsid w:val="0026392B"/>
    <w:rsid w:val="00264554"/>
    <w:rsid w:val="00264EBA"/>
    <w:rsid w:val="002656C6"/>
    <w:rsid w:val="002668D2"/>
    <w:rsid w:val="00266C9F"/>
    <w:rsid w:val="00266E0D"/>
    <w:rsid w:val="00270F7B"/>
    <w:rsid w:val="00271997"/>
    <w:rsid w:val="002732FC"/>
    <w:rsid w:val="00275A2A"/>
    <w:rsid w:val="002824E1"/>
    <w:rsid w:val="0028274E"/>
    <w:rsid w:val="0028620C"/>
    <w:rsid w:val="00286720"/>
    <w:rsid w:val="00290740"/>
    <w:rsid w:val="00291074"/>
    <w:rsid w:val="002951AB"/>
    <w:rsid w:val="00296E2B"/>
    <w:rsid w:val="00297307"/>
    <w:rsid w:val="00297FCF"/>
    <w:rsid w:val="002A12A6"/>
    <w:rsid w:val="002A1593"/>
    <w:rsid w:val="002A17E9"/>
    <w:rsid w:val="002A4E49"/>
    <w:rsid w:val="002A50DA"/>
    <w:rsid w:val="002A6261"/>
    <w:rsid w:val="002A70CE"/>
    <w:rsid w:val="002B0737"/>
    <w:rsid w:val="002B0AC8"/>
    <w:rsid w:val="002B332D"/>
    <w:rsid w:val="002B3358"/>
    <w:rsid w:val="002B445D"/>
    <w:rsid w:val="002B58B5"/>
    <w:rsid w:val="002B7300"/>
    <w:rsid w:val="002B7A40"/>
    <w:rsid w:val="002C250A"/>
    <w:rsid w:val="002C54EC"/>
    <w:rsid w:val="002C77BD"/>
    <w:rsid w:val="002D099D"/>
    <w:rsid w:val="002D0E48"/>
    <w:rsid w:val="002D13C3"/>
    <w:rsid w:val="002D182A"/>
    <w:rsid w:val="002D3DAA"/>
    <w:rsid w:val="002D47D4"/>
    <w:rsid w:val="002D643D"/>
    <w:rsid w:val="002D6E32"/>
    <w:rsid w:val="002D7149"/>
    <w:rsid w:val="002E31DF"/>
    <w:rsid w:val="002E444F"/>
    <w:rsid w:val="002E608F"/>
    <w:rsid w:val="002F2102"/>
    <w:rsid w:val="002F2153"/>
    <w:rsid w:val="002F2262"/>
    <w:rsid w:val="002F3921"/>
    <w:rsid w:val="002F438D"/>
    <w:rsid w:val="002F4F88"/>
    <w:rsid w:val="003021E4"/>
    <w:rsid w:val="003029C2"/>
    <w:rsid w:val="003049D0"/>
    <w:rsid w:val="00306714"/>
    <w:rsid w:val="0031585E"/>
    <w:rsid w:val="003209CF"/>
    <w:rsid w:val="00321F20"/>
    <w:rsid w:val="00322859"/>
    <w:rsid w:val="00323CAB"/>
    <w:rsid w:val="00323EC0"/>
    <w:rsid w:val="003245C1"/>
    <w:rsid w:val="00325A45"/>
    <w:rsid w:val="00332754"/>
    <w:rsid w:val="00333612"/>
    <w:rsid w:val="003355F0"/>
    <w:rsid w:val="00335C9D"/>
    <w:rsid w:val="00337267"/>
    <w:rsid w:val="0034078A"/>
    <w:rsid w:val="00343AD5"/>
    <w:rsid w:val="0034554A"/>
    <w:rsid w:val="003455D8"/>
    <w:rsid w:val="00346C9C"/>
    <w:rsid w:val="00347240"/>
    <w:rsid w:val="0035000F"/>
    <w:rsid w:val="003513AE"/>
    <w:rsid w:val="00353714"/>
    <w:rsid w:val="003543CD"/>
    <w:rsid w:val="003548B3"/>
    <w:rsid w:val="00354A77"/>
    <w:rsid w:val="003574E2"/>
    <w:rsid w:val="003611EB"/>
    <w:rsid w:val="00362366"/>
    <w:rsid w:val="003632F4"/>
    <w:rsid w:val="00363BBF"/>
    <w:rsid w:val="0036435D"/>
    <w:rsid w:val="0036646E"/>
    <w:rsid w:val="00367F5B"/>
    <w:rsid w:val="00370277"/>
    <w:rsid w:val="00370D64"/>
    <w:rsid w:val="003728A8"/>
    <w:rsid w:val="00374E84"/>
    <w:rsid w:val="003762F4"/>
    <w:rsid w:val="003772BA"/>
    <w:rsid w:val="00380913"/>
    <w:rsid w:val="0038142E"/>
    <w:rsid w:val="003817C8"/>
    <w:rsid w:val="00381DF8"/>
    <w:rsid w:val="00382129"/>
    <w:rsid w:val="00383744"/>
    <w:rsid w:val="003839C9"/>
    <w:rsid w:val="00383B61"/>
    <w:rsid w:val="0038571B"/>
    <w:rsid w:val="00385A03"/>
    <w:rsid w:val="00386F60"/>
    <w:rsid w:val="00387080"/>
    <w:rsid w:val="003874DE"/>
    <w:rsid w:val="00393A03"/>
    <w:rsid w:val="00394188"/>
    <w:rsid w:val="00395321"/>
    <w:rsid w:val="0039687F"/>
    <w:rsid w:val="003975DE"/>
    <w:rsid w:val="003A1B6E"/>
    <w:rsid w:val="003A222B"/>
    <w:rsid w:val="003A4853"/>
    <w:rsid w:val="003A6618"/>
    <w:rsid w:val="003A7B6B"/>
    <w:rsid w:val="003B0255"/>
    <w:rsid w:val="003B0DF1"/>
    <w:rsid w:val="003B2A80"/>
    <w:rsid w:val="003B49ED"/>
    <w:rsid w:val="003B62E2"/>
    <w:rsid w:val="003B6AAD"/>
    <w:rsid w:val="003B7B34"/>
    <w:rsid w:val="003C0420"/>
    <w:rsid w:val="003C23E0"/>
    <w:rsid w:val="003C32D8"/>
    <w:rsid w:val="003C4C8C"/>
    <w:rsid w:val="003C4D7B"/>
    <w:rsid w:val="003C5FB2"/>
    <w:rsid w:val="003C65C3"/>
    <w:rsid w:val="003D0A96"/>
    <w:rsid w:val="003D27D8"/>
    <w:rsid w:val="003D28B9"/>
    <w:rsid w:val="003D5372"/>
    <w:rsid w:val="003D794B"/>
    <w:rsid w:val="003E23BA"/>
    <w:rsid w:val="003E33E2"/>
    <w:rsid w:val="003E4214"/>
    <w:rsid w:val="003E44FD"/>
    <w:rsid w:val="003E454A"/>
    <w:rsid w:val="003E62B0"/>
    <w:rsid w:val="003E6DF9"/>
    <w:rsid w:val="003F1219"/>
    <w:rsid w:val="003F166A"/>
    <w:rsid w:val="003F1E2C"/>
    <w:rsid w:val="003F339A"/>
    <w:rsid w:val="003F344B"/>
    <w:rsid w:val="003F41CB"/>
    <w:rsid w:val="003F5DB9"/>
    <w:rsid w:val="003F7B4D"/>
    <w:rsid w:val="0040081E"/>
    <w:rsid w:val="00400DAD"/>
    <w:rsid w:val="00401127"/>
    <w:rsid w:val="004017A5"/>
    <w:rsid w:val="004017B8"/>
    <w:rsid w:val="0040328D"/>
    <w:rsid w:val="0040502A"/>
    <w:rsid w:val="00407562"/>
    <w:rsid w:val="0041003A"/>
    <w:rsid w:val="00412B82"/>
    <w:rsid w:val="00413300"/>
    <w:rsid w:val="004161E2"/>
    <w:rsid w:val="00417236"/>
    <w:rsid w:val="004219CB"/>
    <w:rsid w:val="00422798"/>
    <w:rsid w:val="0042482C"/>
    <w:rsid w:val="00425691"/>
    <w:rsid w:val="00430903"/>
    <w:rsid w:val="00431009"/>
    <w:rsid w:val="0043289D"/>
    <w:rsid w:val="004329CE"/>
    <w:rsid w:val="004329EC"/>
    <w:rsid w:val="0043629E"/>
    <w:rsid w:val="0043650B"/>
    <w:rsid w:val="00436D52"/>
    <w:rsid w:val="00437196"/>
    <w:rsid w:val="004375C7"/>
    <w:rsid w:val="00437EC7"/>
    <w:rsid w:val="004402C4"/>
    <w:rsid w:val="004456BF"/>
    <w:rsid w:val="00445C81"/>
    <w:rsid w:val="004460BF"/>
    <w:rsid w:val="00446E0B"/>
    <w:rsid w:val="00450F8E"/>
    <w:rsid w:val="00451CBB"/>
    <w:rsid w:val="0046146D"/>
    <w:rsid w:val="00465713"/>
    <w:rsid w:val="00465887"/>
    <w:rsid w:val="00467145"/>
    <w:rsid w:val="004700F1"/>
    <w:rsid w:val="00471D5A"/>
    <w:rsid w:val="0047567C"/>
    <w:rsid w:val="0048108B"/>
    <w:rsid w:val="00482ADE"/>
    <w:rsid w:val="00483B0E"/>
    <w:rsid w:val="00483C28"/>
    <w:rsid w:val="004843DA"/>
    <w:rsid w:val="00484E39"/>
    <w:rsid w:val="004853D7"/>
    <w:rsid w:val="00486CF7"/>
    <w:rsid w:val="004906F2"/>
    <w:rsid w:val="004950D3"/>
    <w:rsid w:val="0049693F"/>
    <w:rsid w:val="004A1AAF"/>
    <w:rsid w:val="004A1E61"/>
    <w:rsid w:val="004A2558"/>
    <w:rsid w:val="004A2DFC"/>
    <w:rsid w:val="004A7AA2"/>
    <w:rsid w:val="004B0DB3"/>
    <w:rsid w:val="004B1BD2"/>
    <w:rsid w:val="004B23CE"/>
    <w:rsid w:val="004B27EF"/>
    <w:rsid w:val="004B2DD9"/>
    <w:rsid w:val="004B31DC"/>
    <w:rsid w:val="004C4AC8"/>
    <w:rsid w:val="004C5461"/>
    <w:rsid w:val="004C5DCB"/>
    <w:rsid w:val="004D1DB5"/>
    <w:rsid w:val="004D2AC0"/>
    <w:rsid w:val="004D3F7A"/>
    <w:rsid w:val="004D7D13"/>
    <w:rsid w:val="004E3F8D"/>
    <w:rsid w:val="004E4B24"/>
    <w:rsid w:val="004E4CF3"/>
    <w:rsid w:val="004E5637"/>
    <w:rsid w:val="004E57A9"/>
    <w:rsid w:val="004E679A"/>
    <w:rsid w:val="004F1BD8"/>
    <w:rsid w:val="004F1EC9"/>
    <w:rsid w:val="004F20B8"/>
    <w:rsid w:val="004F39C6"/>
    <w:rsid w:val="004F3E10"/>
    <w:rsid w:val="004F6E29"/>
    <w:rsid w:val="004F746B"/>
    <w:rsid w:val="0050126E"/>
    <w:rsid w:val="00501318"/>
    <w:rsid w:val="005022B5"/>
    <w:rsid w:val="00503C2B"/>
    <w:rsid w:val="00507646"/>
    <w:rsid w:val="005076FC"/>
    <w:rsid w:val="00512EB9"/>
    <w:rsid w:val="00513309"/>
    <w:rsid w:val="0051470B"/>
    <w:rsid w:val="00514D3F"/>
    <w:rsid w:val="00515796"/>
    <w:rsid w:val="00515BD8"/>
    <w:rsid w:val="00516C3D"/>
    <w:rsid w:val="005215C7"/>
    <w:rsid w:val="005235E9"/>
    <w:rsid w:val="005247F4"/>
    <w:rsid w:val="00524883"/>
    <w:rsid w:val="0052633B"/>
    <w:rsid w:val="00527C97"/>
    <w:rsid w:val="00527F7D"/>
    <w:rsid w:val="0053035E"/>
    <w:rsid w:val="005309A5"/>
    <w:rsid w:val="00530BF0"/>
    <w:rsid w:val="00533B45"/>
    <w:rsid w:val="0053486B"/>
    <w:rsid w:val="00534AF0"/>
    <w:rsid w:val="00535076"/>
    <w:rsid w:val="005357E0"/>
    <w:rsid w:val="00536B2F"/>
    <w:rsid w:val="005370B6"/>
    <w:rsid w:val="005374FC"/>
    <w:rsid w:val="00540DF9"/>
    <w:rsid w:val="00542575"/>
    <w:rsid w:val="00542872"/>
    <w:rsid w:val="00542C82"/>
    <w:rsid w:val="005507ED"/>
    <w:rsid w:val="00550930"/>
    <w:rsid w:val="00551D87"/>
    <w:rsid w:val="00551E4F"/>
    <w:rsid w:val="00554F6E"/>
    <w:rsid w:val="0055545C"/>
    <w:rsid w:val="005554BB"/>
    <w:rsid w:val="005559BE"/>
    <w:rsid w:val="005564B0"/>
    <w:rsid w:val="00557803"/>
    <w:rsid w:val="00560483"/>
    <w:rsid w:val="005607C9"/>
    <w:rsid w:val="00561FE3"/>
    <w:rsid w:val="0057430F"/>
    <w:rsid w:val="00574986"/>
    <w:rsid w:val="0057537A"/>
    <w:rsid w:val="0057607F"/>
    <w:rsid w:val="00577B05"/>
    <w:rsid w:val="00582A8C"/>
    <w:rsid w:val="00583021"/>
    <w:rsid w:val="005836AB"/>
    <w:rsid w:val="00583968"/>
    <w:rsid w:val="00583DD1"/>
    <w:rsid w:val="00583DF8"/>
    <w:rsid w:val="005846CA"/>
    <w:rsid w:val="00584CB7"/>
    <w:rsid w:val="005876D0"/>
    <w:rsid w:val="005910C4"/>
    <w:rsid w:val="00596EE6"/>
    <w:rsid w:val="005A1899"/>
    <w:rsid w:val="005A3595"/>
    <w:rsid w:val="005A36A3"/>
    <w:rsid w:val="005B0EB7"/>
    <w:rsid w:val="005B16C1"/>
    <w:rsid w:val="005B2736"/>
    <w:rsid w:val="005B65D2"/>
    <w:rsid w:val="005B782D"/>
    <w:rsid w:val="005C0CF4"/>
    <w:rsid w:val="005C1706"/>
    <w:rsid w:val="005C377D"/>
    <w:rsid w:val="005C5766"/>
    <w:rsid w:val="005D2A98"/>
    <w:rsid w:val="005D344C"/>
    <w:rsid w:val="005D3CA4"/>
    <w:rsid w:val="005D5106"/>
    <w:rsid w:val="005D68CE"/>
    <w:rsid w:val="005D6C2D"/>
    <w:rsid w:val="005D6CB7"/>
    <w:rsid w:val="005E21F2"/>
    <w:rsid w:val="005E27B3"/>
    <w:rsid w:val="005E353D"/>
    <w:rsid w:val="005E46BF"/>
    <w:rsid w:val="005E47C6"/>
    <w:rsid w:val="005E4E32"/>
    <w:rsid w:val="005E5010"/>
    <w:rsid w:val="005E60CD"/>
    <w:rsid w:val="005E69FD"/>
    <w:rsid w:val="005F293C"/>
    <w:rsid w:val="005F342C"/>
    <w:rsid w:val="00601731"/>
    <w:rsid w:val="00603921"/>
    <w:rsid w:val="00604A1B"/>
    <w:rsid w:val="00605586"/>
    <w:rsid w:val="00607534"/>
    <w:rsid w:val="00607776"/>
    <w:rsid w:val="00610CAF"/>
    <w:rsid w:val="006113D3"/>
    <w:rsid w:val="00611883"/>
    <w:rsid w:val="006160AD"/>
    <w:rsid w:val="00616157"/>
    <w:rsid w:val="00616E38"/>
    <w:rsid w:val="00617326"/>
    <w:rsid w:val="00620E6D"/>
    <w:rsid w:val="00621103"/>
    <w:rsid w:val="006211F3"/>
    <w:rsid w:val="006252FD"/>
    <w:rsid w:val="00627C14"/>
    <w:rsid w:val="00627EF2"/>
    <w:rsid w:val="00630B2C"/>
    <w:rsid w:val="006317C2"/>
    <w:rsid w:val="00632C74"/>
    <w:rsid w:val="006334C9"/>
    <w:rsid w:val="00634A44"/>
    <w:rsid w:val="0063519B"/>
    <w:rsid w:val="006409FE"/>
    <w:rsid w:val="006415C1"/>
    <w:rsid w:val="00641759"/>
    <w:rsid w:val="00641C3E"/>
    <w:rsid w:val="006435B4"/>
    <w:rsid w:val="006445A2"/>
    <w:rsid w:val="006475BA"/>
    <w:rsid w:val="00650D89"/>
    <w:rsid w:val="00651E7E"/>
    <w:rsid w:val="00654D04"/>
    <w:rsid w:val="00657D01"/>
    <w:rsid w:val="00657D6C"/>
    <w:rsid w:val="00660AB2"/>
    <w:rsid w:val="00660EBA"/>
    <w:rsid w:val="0066113E"/>
    <w:rsid w:val="0066131D"/>
    <w:rsid w:val="006615FA"/>
    <w:rsid w:val="0066187A"/>
    <w:rsid w:val="00663215"/>
    <w:rsid w:val="00664D69"/>
    <w:rsid w:val="00664EB5"/>
    <w:rsid w:val="006728C7"/>
    <w:rsid w:val="00674AD1"/>
    <w:rsid w:val="006778E7"/>
    <w:rsid w:val="00681528"/>
    <w:rsid w:val="0068153A"/>
    <w:rsid w:val="006869B0"/>
    <w:rsid w:val="00690C63"/>
    <w:rsid w:val="0069184C"/>
    <w:rsid w:val="0069206E"/>
    <w:rsid w:val="0069207A"/>
    <w:rsid w:val="00695687"/>
    <w:rsid w:val="006A0468"/>
    <w:rsid w:val="006A0D04"/>
    <w:rsid w:val="006A4338"/>
    <w:rsid w:val="006A56FE"/>
    <w:rsid w:val="006A6DF9"/>
    <w:rsid w:val="006A7F5E"/>
    <w:rsid w:val="006B05DD"/>
    <w:rsid w:val="006B21F4"/>
    <w:rsid w:val="006B3C2B"/>
    <w:rsid w:val="006B5C00"/>
    <w:rsid w:val="006B6968"/>
    <w:rsid w:val="006B7FB4"/>
    <w:rsid w:val="006C0AFE"/>
    <w:rsid w:val="006C2A6A"/>
    <w:rsid w:val="006C368E"/>
    <w:rsid w:val="006C40F7"/>
    <w:rsid w:val="006C6D84"/>
    <w:rsid w:val="006D4141"/>
    <w:rsid w:val="006D5F49"/>
    <w:rsid w:val="006D67D6"/>
    <w:rsid w:val="006E04C1"/>
    <w:rsid w:val="006E0787"/>
    <w:rsid w:val="006E1316"/>
    <w:rsid w:val="006E1AB8"/>
    <w:rsid w:val="006E2AF6"/>
    <w:rsid w:val="006E2EDD"/>
    <w:rsid w:val="006E4A9B"/>
    <w:rsid w:val="006E4B50"/>
    <w:rsid w:val="006E5071"/>
    <w:rsid w:val="006E64A5"/>
    <w:rsid w:val="006E66D1"/>
    <w:rsid w:val="006E799F"/>
    <w:rsid w:val="006E7E54"/>
    <w:rsid w:val="006F1722"/>
    <w:rsid w:val="006F3ED5"/>
    <w:rsid w:val="006F5069"/>
    <w:rsid w:val="006F544E"/>
    <w:rsid w:val="006F5FA9"/>
    <w:rsid w:val="006F731D"/>
    <w:rsid w:val="006F7C1D"/>
    <w:rsid w:val="0070165D"/>
    <w:rsid w:val="007034A1"/>
    <w:rsid w:val="00705163"/>
    <w:rsid w:val="00705895"/>
    <w:rsid w:val="007067F2"/>
    <w:rsid w:val="007076A9"/>
    <w:rsid w:val="00710D6D"/>
    <w:rsid w:val="0071129D"/>
    <w:rsid w:val="007121E7"/>
    <w:rsid w:val="00714269"/>
    <w:rsid w:val="0071744F"/>
    <w:rsid w:val="0072002B"/>
    <w:rsid w:val="0072102D"/>
    <w:rsid w:val="00726664"/>
    <w:rsid w:val="00731430"/>
    <w:rsid w:val="00732EC4"/>
    <w:rsid w:val="00733606"/>
    <w:rsid w:val="007411AD"/>
    <w:rsid w:val="007422FD"/>
    <w:rsid w:val="00743618"/>
    <w:rsid w:val="00747027"/>
    <w:rsid w:val="00750C81"/>
    <w:rsid w:val="0075172B"/>
    <w:rsid w:val="007522EB"/>
    <w:rsid w:val="0075271C"/>
    <w:rsid w:val="007534FD"/>
    <w:rsid w:val="00756F8B"/>
    <w:rsid w:val="007610A0"/>
    <w:rsid w:val="00762C0A"/>
    <w:rsid w:val="0076715F"/>
    <w:rsid w:val="00767C65"/>
    <w:rsid w:val="00770199"/>
    <w:rsid w:val="00770B99"/>
    <w:rsid w:val="0077130D"/>
    <w:rsid w:val="00773637"/>
    <w:rsid w:val="007741B7"/>
    <w:rsid w:val="007749F1"/>
    <w:rsid w:val="00774F82"/>
    <w:rsid w:val="00775815"/>
    <w:rsid w:val="00776FC1"/>
    <w:rsid w:val="00782061"/>
    <w:rsid w:val="00784FE9"/>
    <w:rsid w:val="00785A60"/>
    <w:rsid w:val="00786238"/>
    <w:rsid w:val="00790692"/>
    <w:rsid w:val="00793D77"/>
    <w:rsid w:val="00796BE3"/>
    <w:rsid w:val="007A3330"/>
    <w:rsid w:val="007A37AC"/>
    <w:rsid w:val="007A3F17"/>
    <w:rsid w:val="007A5EF5"/>
    <w:rsid w:val="007B69AD"/>
    <w:rsid w:val="007C09F7"/>
    <w:rsid w:val="007C14A4"/>
    <w:rsid w:val="007C2169"/>
    <w:rsid w:val="007C24F7"/>
    <w:rsid w:val="007C276E"/>
    <w:rsid w:val="007C29A9"/>
    <w:rsid w:val="007C3587"/>
    <w:rsid w:val="007C360A"/>
    <w:rsid w:val="007C59E7"/>
    <w:rsid w:val="007C6BB7"/>
    <w:rsid w:val="007C7677"/>
    <w:rsid w:val="007D3D15"/>
    <w:rsid w:val="007D5481"/>
    <w:rsid w:val="007E01A0"/>
    <w:rsid w:val="007E058B"/>
    <w:rsid w:val="007E2643"/>
    <w:rsid w:val="007E27DD"/>
    <w:rsid w:val="007E3640"/>
    <w:rsid w:val="007E4769"/>
    <w:rsid w:val="007E646A"/>
    <w:rsid w:val="007E6E69"/>
    <w:rsid w:val="007E74CA"/>
    <w:rsid w:val="007E7876"/>
    <w:rsid w:val="007F1C9C"/>
    <w:rsid w:val="007F27DB"/>
    <w:rsid w:val="007F3E1C"/>
    <w:rsid w:val="007F586C"/>
    <w:rsid w:val="007F6B32"/>
    <w:rsid w:val="00800AB5"/>
    <w:rsid w:val="008013B1"/>
    <w:rsid w:val="0080145B"/>
    <w:rsid w:val="00801F6B"/>
    <w:rsid w:val="008037E4"/>
    <w:rsid w:val="0080496B"/>
    <w:rsid w:val="008061B2"/>
    <w:rsid w:val="00806969"/>
    <w:rsid w:val="008074A0"/>
    <w:rsid w:val="008109FA"/>
    <w:rsid w:val="00810B4E"/>
    <w:rsid w:val="00811172"/>
    <w:rsid w:val="00811AC5"/>
    <w:rsid w:val="00814E31"/>
    <w:rsid w:val="00814EB9"/>
    <w:rsid w:val="008162E1"/>
    <w:rsid w:val="00817108"/>
    <w:rsid w:val="008229F4"/>
    <w:rsid w:val="00823089"/>
    <w:rsid w:val="00833B79"/>
    <w:rsid w:val="00836E71"/>
    <w:rsid w:val="008431CD"/>
    <w:rsid w:val="00845665"/>
    <w:rsid w:val="008456E0"/>
    <w:rsid w:val="00850CEF"/>
    <w:rsid w:val="008517E7"/>
    <w:rsid w:val="008524E3"/>
    <w:rsid w:val="00852639"/>
    <w:rsid w:val="00852DD7"/>
    <w:rsid w:val="008530E9"/>
    <w:rsid w:val="00862653"/>
    <w:rsid w:val="00862C77"/>
    <w:rsid w:val="00865AE3"/>
    <w:rsid w:val="00867B89"/>
    <w:rsid w:val="00870586"/>
    <w:rsid w:val="00871252"/>
    <w:rsid w:val="0087235D"/>
    <w:rsid w:val="00873737"/>
    <w:rsid w:val="00873AAD"/>
    <w:rsid w:val="00877B72"/>
    <w:rsid w:val="00881768"/>
    <w:rsid w:val="008824CA"/>
    <w:rsid w:val="008828C0"/>
    <w:rsid w:val="0088477A"/>
    <w:rsid w:val="00884802"/>
    <w:rsid w:val="00884B7A"/>
    <w:rsid w:val="00884D2A"/>
    <w:rsid w:val="0088590B"/>
    <w:rsid w:val="00886B53"/>
    <w:rsid w:val="00886C66"/>
    <w:rsid w:val="00886E17"/>
    <w:rsid w:val="008914DF"/>
    <w:rsid w:val="00893458"/>
    <w:rsid w:val="00894378"/>
    <w:rsid w:val="00894E37"/>
    <w:rsid w:val="0089585F"/>
    <w:rsid w:val="00896B42"/>
    <w:rsid w:val="00896F45"/>
    <w:rsid w:val="008A0609"/>
    <w:rsid w:val="008A259D"/>
    <w:rsid w:val="008A3D23"/>
    <w:rsid w:val="008A7127"/>
    <w:rsid w:val="008B3182"/>
    <w:rsid w:val="008B3881"/>
    <w:rsid w:val="008B58B4"/>
    <w:rsid w:val="008B77BE"/>
    <w:rsid w:val="008C022B"/>
    <w:rsid w:val="008C05CE"/>
    <w:rsid w:val="008C62F2"/>
    <w:rsid w:val="008C6E6B"/>
    <w:rsid w:val="008D0C70"/>
    <w:rsid w:val="008D5A17"/>
    <w:rsid w:val="008E0276"/>
    <w:rsid w:val="008E05CD"/>
    <w:rsid w:val="008E14E5"/>
    <w:rsid w:val="008E222C"/>
    <w:rsid w:val="008E2B56"/>
    <w:rsid w:val="008F1C8B"/>
    <w:rsid w:val="008F2E47"/>
    <w:rsid w:val="00903C62"/>
    <w:rsid w:val="009046D6"/>
    <w:rsid w:val="00904BAE"/>
    <w:rsid w:val="00906862"/>
    <w:rsid w:val="009105F7"/>
    <w:rsid w:val="009123F3"/>
    <w:rsid w:val="0091316D"/>
    <w:rsid w:val="0091398E"/>
    <w:rsid w:val="00921B78"/>
    <w:rsid w:val="00922DA5"/>
    <w:rsid w:val="00922E4C"/>
    <w:rsid w:val="009240E3"/>
    <w:rsid w:val="00925B6E"/>
    <w:rsid w:val="009269D2"/>
    <w:rsid w:val="00930CB0"/>
    <w:rsid w:val="0093208F"/>
    <w:rsid w:val="00933FE2"/>
    <w:rsid w:val="009350CE"/>
    <w:rsid w:val="0094220F"/>
    <w:rsid w:val="009427C5"/>
    <w:rsid w:val="00944A05"/>
    <w:rsid w:val="009450A1"/>
    <w:rsid w:val="0095005D"/>
    <w:rsid w:val="0095210B"/>
    <w:rsid w:val="00961758"/>
    <w:rsid w:val="00962368"/>
    <w:rsid w:val="0096524A"/>
    <w:rsid w:val="00966F90"/>
    <w:rsid w:val="00973D14"/>
    <w:rsid w:val="009776D6"/>
    <w:rsid w:val="00977828"/>
    <w:rsid w:val="00980402"/>
    <w:rsid w:val="00980C24"/>
    <w:rsid w:val="00981AB0"/>
    <w:rsid w:val="0098228D"/>
    <w:rsid w:val="009824EE"/>
    <w:rsid w:val="00984C76"/>
    <w:rsid w:val="00985838"/>
    <w:rsid w:val="00986E1D"/>
    <w:rsid w:val="00987074"/>
    <w:rsid w:val="00987D9A"/>
    <w:rsid w:val="00990A9A"/>
    <w:rsid w:val="009933F4"/>
    <w:rsid w:val="00993537"/>
    <w:rsid w:val="00994340"/>
    <w:rsid w:val="009967C9"/>
    <w:rsid w:val="009973F9"/>
    <w:rsid w:val="00997E66"/>
    <w:rsid w:val="009A01B3"/>
    <w:rsid w:val="009A1A8F"/>
    <w:rsid w:val="009A4857"/>
    <w:rsid w:val="009A7E55"/>
    <w:rsid w:val="009B07F6"/>
    <w:rsid w:val="009B1636"/>
    <w:rsid w:val="009B4923"/>
    <w:rsid w:val="009C294C"/>
    <w:rsid w:val="009C405A"/>
    <w:rsid w:val="009C40F3"/>
    <w:rsid w:val="009C4FD0"/>
    <w:rsid w:val="009C6D78"/>
    <w:rsid w:val="009D15B0"/>
    <w:rsid w:val="009D1FDD"/>
    <w:rsid w:val="009D2960"/>
    <w:rsid w:val="009D55FD"/>
    <w:rsid w:val="009D63B0"/>
    <w:rsid w:val="009D68E2"/>
    <w:rsid w:val="009E0032"/>
    <w:rsid w:val="009E0BE8"/>
    <w:rsid w:val="009E161C"/>
    <w:rsid w:val="009E5722"/>
    <w:rsid w:val="009E5E88"/>
    <w:rsid w:val="009E7007"/>
    <w:rsid w:val="009F566D"/>
    <w:rsid w:val="009F78CB"/>
    <w:rsid w:val="00A0150B"/>
    <w:rsid w:val="00A031B7"/>
    <w:rsid w:val="00A0361F"/>
    <w:rsid w:val="00A045C1"/>
    <w:rsid w:val="00A048A5"/>
    <w:rsid w:val="00A055F1"/>
    <w:rsid w:val="00A0665B"/>
    <w:rsid w:val="00A077C2"/>
    <w:rsid w:val="00A1145B"/>
    <w:rsid w:val="00A11C60"/>
    <w:rsid w:val="00A15554"/>
    <w:rsid w:val="00A162C7"/>
    <w:rsid w:val="00A16B29"/>
    <w:rsid w:val="00A17433"/>
    <w:rsid w:val="00A20B35"/>
    <w:rsid w:val="00A2498A"/>
    <w:rsid w:val="00A278EF"/>
    <w:rsid w:val="00A3539C"/>
    <w:rsid w:val="00A35B01"/>
    <w:rsid w:val="00A35DDA"/>
    <w:rsid w:val="00A3751D"/>
    <w:rsid w:val="00A417B8"/>
    <w:rsid w:val="00A41A08"/>
    <w:rsid w:val="00A43C1F"/>
    <w:rsid w:val="00A44ED6"/>
    <w:rsid w:val="00A454DD"/>
    <w:rsid w:val="00A46133"/>
    <w:rsid w:val="00A4736D"/>
    <w:rsid w:val="00A47950"/>
    <w:rsid w:val="00A53D40"/>
    <w:rsid w:val="00A54305"/>
    <w:rsid w:val="00A54E01"/>
    <w:rsid w:val="00A55BA7"/>
    <w:rsid w:val="00A5681D"/>
    <w:rsid w:val="00A57109"/>
    <w:rsid w:val="00A61EBA"/>
    <w:rsid w:val="00A62A31"/>
    <w:rsid w:val="00A62B5C"/>
    <w:rsid w:val="00A63942"/>
    <w:rsid w:val="00A66AD2"/>
    <w:rsid w:val="00A67480"/>
    <w:rsid w:val="00A70FC1"/>
    <w:rsid w:val="00A717EC"/>
    <w:rsid w:val="00A7291D"/>
    <w:rsid w:val="00A73200"/>
    <w:rsid w:val="00A75012"/>
    <w:rsid w:val="00A7578B"/>
    <w:rsid w:val="00A8261E"/>
    <w:rsid w:val="00A8271E"/>
    <w:rsid w:val="00A829B6"/>
    <w:rsid w:val="00A82C83"/>
    <w:rsid w:val="00A837C4"/>
    <w:rsid w:val="00A8413F"/>
    <w:rsid w:val="00A844F6"/>
    <w:rsid w:val="00A85B8D"/>
    <w:rsid w:val="00A87B8D"/>
    <w:rsid w:val="00A932D4"/>
    <w:rsid w:val="00A93AE4"/>
    <w:rsid w:val="00A9505C"/>
    <w:rsid w:val="00A962E2"/>
    <w:rsid w:val="00A96AE1"/>
    <w:rsid w:val="00A96FD8"/>
    <w:rsid w:val="00AA0EFF"/>
    <w:rsid w:val="00AA25FB"/>
    <w:rsid w:val="00AA5BDA"/>
    <w:rsid w:val="00AA5CA4"/>
    <w:rsid w:val="00AA7830"/>
    <w:rsid w:val="00AA7D87"/>
    <w:rsid w:val="00AB0FBB"/>
    <w:rsid w:val="00AB2989"/>
    <w:rsid w:val="00AB3F3B"/>
    <w:rsid w:val="00AB5739"/>
    <w:rsid w:val="00AB5D58"/>
    <w:rsid w:val="00AB7082"/>
    <w:rsid w:val="00AB7353"/>
    <w:rsid w:val="00AB740B"/>
    <w:rsid w:val="00AC0EC4"/>
    <w:rsid w:val="00AC0EC5"/>
    <w:rsid w:val="00AC0F1F"/>
    <w:rsid w:val="00AC292C"/>
    <w:rsid w:val="00AC2A62"/>
    <w:rsid w:val="00AC3C27"/>
    <w:rsid w:val="00AC4CD6"/>
    <w:rsid w:val="00AC5FA1"/>
    <w:rsid w:val="00AC6220"/>
    <w:rsid w:val="00AD08F1"/>
    <w:rsid w:val="00AD1D98"/>
    <w:rsid w:val="00AD283D"/>
    <w:rsid w:val="00AD2F79"/>
    <w:rsid w:val="00AD508A"/>
    <w:rsid w:val="00AD598F"/>
    <w:rsid w:val="00AD6B8A"/>
    <w:rsid w:val="00AE017A"/>
    <w:rsid w:val="00AE0218"/>
    <w:rsid w:val="00AE5446"/>
    <w:rsid w:val="00AE62CA"/>
    <w:rsid w:val="00AF0088"/>
    <w:rsid w:val="00AF0E69"/>
    <w:rsid w:val="00AF1177"/>
    <w:rsid w:val="00AF22E8"/>
    <w:rsid w:val="00AF29F4"/>
    <w:rsid w:val="00AF6B8E"/>
    <w:rsid w:val="00B00229"/>
    <w:rsid w:val="00B11A8D"/>
    <w:rsid w:val="00B11E64"/>
    <w:rsid w:val="00B12D37"/>
    <w:rsid w:val="00B12DF7"/>
    <w:rsid w:val="00B15CC3"/>
    <w:rsid w:val="00B1699E"/>
    <w:rsid w:val="00B1747B"/>
    <w:rsid w:val="00B229D1"/>
    <w:rsid w:val="00B23069"/>
    <w:rsid w:val="00B23979"/>
    <w:rsid w:val="00B25F7D"/>
    <w:rsid w:val="00B27A0D"/>
    <w:rsid w:val="00B30FF3"/>
    <w:rsid w:val="00B31C56"/>
    <w:rsid w:val="00B32EE5"/>
    <w:rsid w:val="00B35780"/>
    <w:rsid w:val="00B35995"/>
    <w:rsid w:val="00B37AB4"/>
    <w:rsid w:val="00B37BB4"/>
    <w:rsid w:val="00B41286"/>
    <w:rsid w:val="00B4498E"/>
    <w:rsid w:val="00B460D3"/>
    <w:rsid w:val="00B46268"/>
    <w:rsid w:val="00B4664A"/>
    <w:rsid w:val="00B47268"/>
    <w:rsid w:val="00B5136D"/>
    <w:rsid w:val="00B522F3"/>
    <w:rsid w:val="00B5467A"/>
    <w:rsid w:val="00B5489F"/>
    <w:rsid w:val="00B5540B"/>
    <w:rsid w:val="00B554BD"/>
    <w:rsid w:val="00B562E6"/>
    <w:rsid w:val="00B6181C"/>
    <w:rsid w:val="00B63497"/>
    <w:rsid w:val="00B651EB"/>
    <w:rsid w:val="00B6669D"/>
    <w:rsid w:val="00B70093"/>
    <w:rsid w:val="00B70B66"/>
    <w:rsid w:val="00B74EC3"/>
    <w:rsid w:val="00B763EF"/>
    <w:rsid w:val="00B80F42"/>
    <w:rsid w:val="00B813FD"/>
    <w:rsid w:val="00B816F1"/>
    <w:rsid w:val="00B82F5E"/>
    <w:rsid w:val="00B8493D"/>
    <w:rsid w:val="00B85871"/>
    <w:rsid w:val="00B9159B"/>
    <w:rsid w:val="00B9194B"/>
    <w:rsid w:val="00B94BCE"/>
    <w:rsid w:val="00B96C79"/>
    <w:rsid w:val="00B97388"/>
    <w:rsid w:val="00B9742F"/>
    <w:rsid w:val="00BA0433"/>
    <w:rsid w:val="00BA0852"/>
    <w:rsid w:val="00BA46C0"/>
    <w:rsid w:val="00BA62FF"/>
    <w:rsid w:val="00BA64C0"/>
    <w:rsid w:val="00BA68A6"/>
    <w:rsid w:val="00BA68E8"/>
    <w:rsid w:val="00BA7579"/>
    <w:rsid w:val="00BA7FEC"/>
    <w:rsid w:val="00BB0001"/>
    <w:rsid w:val="00BB1C45"/>
    <w:rsid w:val="00BB4639"/>
    <w:rsid w:val="00BC107C"/>
    <w:rsid w:val="00BC23AF"/>
    <w:rsid w:val="00BC281B"/>
    <w:rsid w:val="00BD01A1"/>
    <w:rsid w:val="00BD2323"/>
    <w:rsid w:val="00BD4769"/>
    <w:rsid w:val="00BD56DF"/>
    <w:rsid w:val="00BD71F8"/>
    <w:rsid w:val="00BD7709"/>
    <w:rsid w:val="00BD7BFF"/>
    <w:rsid w:val="00BE066B"/>
    <w:rsid w:val="00BE20A8"/>
    <w:rsid w:val="00BE2A93"/>
    <w:rsid w:val="00BE4E09"/>
    <w:rsid w:val="00BE5149"/>
    <w:rsid w:val="00BE63DA"/>
    <w:rsid w:val="00BE7C45"/>
    <w:rsid w:val="00BF12CD"/>
    <w:rsid w:val="00BF39CD"/>
    <w:rsid w:val="00BF5539"/>
    <w:rsid w:val="00BF76B3"/>
    <w:rsid w:val="00BF7BD3"/>
    <w:rsid w:val="00C022BF"/>
    <w:rsid w:val="00C02DB4"/>
    <w:rsid w:val="00C02DBC"/>
    <w:rsid w:val="00C07297"/>
    <w:rsid w:val="00C1275D"/>
    <w:rsid w:val="00C155FA"/>
    <w:rsid w:val="00C15F8B"/>
    <w:rsid w:val="00C161E0"/>
    <w:rsid w:val="00C168CB"/>
    <w:rsid w:val="00C1716F"/>
    <w:rsid w:val="00C20505"/>
    <w:rsid w:val="00C21085"/>
    <w:rsid w:val="00C21BB0"/>
    <w:rsid w:val="00C21D46"/>
    <w:rsid w:val="00C2276A"/>
    <w:rsid w:val="00C23C93"/>
    <w:rsid w:val="00C24806"/>
    <w:rsid w:val="00C25373"/>
    <w:rsid w:val="00C3035F"/>
    <w:rsid w:val="00C3087A"/>
    <w:rsid w:val="00C33372"/>
    <w:rsid w:val="00C341DB"/>
    <w:rsid w:val="00C359CA"/>
    <w:rsid w:val="00C3794F"/>
    <w:rsid w:val="00C42148"/>
    <w:rsid w:val="00C424D9"/>
    <w:rsid w:val="00C4439B"/>
    <w:rsid w:val="00C44A95"/>
    <w:rsid w:val="00C470E1"/>
    <w:rsid w:val="00C511E3"/>
    <w:rsid w:val="00C51AA9"/>
    <w:rsid w:val="00C51D65"/>
    <w:rsid w:val="00C52388"/>
    <w:rsid w:val="00C5286C"/>
    <w:rsid w:val="00C5338E"/>
    <w:rsid w:val="00C54711"/>
    <w:rsid w:val="00C5471D"/>
    <w:rsid w:val="00C54F20"/>
    <w:rsid w:val="00C56E95"/>
    <w:rsid w:val="00C56F6A"/>
    <w:rsid w:val="00C612E2"/>
    <w:rsid w:val="00C638F0"/>
    <w:rsid w:val="00C64FB6"/>
    <w:rsid w:val="00C64FBD"/>
    <w:rsid w:val="00C70434"/>
    <w:rsid w:val="00C704EB"/>
    <w:rsid w:val="00C705AD"/>
    <w:rsid w:val="00C70809"/>
    <w:rsid w:val="00C7246B"/>
    <w:rsid w:val="00C75F07"/>
    <w:rsid w:val="00C77E77"/>
    <w:rsid w:val="00C81D56"/>
    <w:rsid w:val="00C825F4"/>
    <w:rsid w:val="00C834FA"/>
    <w:rsid w:val="00C869DD"/>
    <w:rsid w:val="00C9078E"/>
    <w:rsid w:val="00C93EEE"/>
    <w:rsid w:val="00C9671E"/>
    <w:rsid w:val="00CA1F10"/>
    <w:rsid w:val="00CA1F5F"/>
    <w:rsid w:val="00CA2159"/>
    <w:rsid w:val="00CA36C9"/>
    <w:rsid w:val="00CA38BF"/>
    <w:rsid w:val="00CA490F"/>
    <w:rsid w:val="00CA646C"/>
    <w:rsid w:val="00CA6C8D"/>
    <w:rsid w:val="00CA7817"/>
    <w:rsid w:val="00CA7FF9"/>
    <w:rsid w:val="00CB0182"/>
    <w:rsid w:val="00CB0386"/>
    <w:rsid w:val="00CB098E"/>
    <w:rsid w:val="00CB23F2"/>
    <w:rsid w:val="00CB2ACA"/>
    <w:rsid w:val="00CB481A"/>
    <w:rsid w:val="00CB4F0A"/>
    <w:rsid w:val="00CC0490"/>
    <w:rsid w:val="00CC2831"/>
    <w:rsid w:val="00CC403E"/>
    <w:rsid w:val="00CC4186"/>
    <w:rsid w:val="00CC5E8F"/>
    <w:rsid w:val="00CC6678"/>
    <w:rsid w:val="00CD036D"/>
    <w:rsid w:val="00CD1BDB"/>
    <w:rsid w:val="00CD5360"/>
    <w:rsid w:val="00CD722F"/>
    <w:rsid w:val="00CD7F2A"/>
    <w:rsid w:val="00CE098D"/>
    <w:rsid w:val="00CE4340"/>
    <w:rsid w:val="00CE4978"/>
    <w:rsid w:val="00CE7BAA"/>
    <w:rsid w:val="00CF01CB"/>
    <w:rsid w:val="00CF07C4"/>
    <w:rsid w:val="00CF082E"/>
    <w:rsid w:val="00CF1E63"/>
    <w:rsid w:val="00CF205F"/>
    <w:rsid w:val="00CF4550"/>
    <w:rsid w:val="00CF5484"/>
    <w:rsid w:val="00CF5503"/>
    <w:rsid w:val="00CF56FC"/>
    <w:rsid w:val="00D0240E"/>
    <w:rsid w:val="00D0267F"/>
    <w:rsid w:val="00D05DF4"/>
    <w:rsid w:val="00D06D3E"/>
    <w:rsid w:val="00D11AFB"/>
    <w:rsid w:val="00D15701"/>
    <w:rsid w:val="00D17927"/>
    <w:rsid w:val="00D20B5B"/>
    <w:rsid w:val="00D2268D"/>
    <w:rsid w:val="00D23F8D"/>
    <w:rsid w:val="00D25B0A"/>
    <w:rsid w:val="00D274F8"/>
    <w:rsid w:val="00D27B50"/>
    <w:rsid w:val="00D33014"/>
    <w:rsid w:val="00D333DD"/>
    <w:rsid w:val="00D33A04"/>
    <w:rsid w:val="00D35F61"/>
    <w:rsid w:val="00D406B4"/>
    <w:rsid w:val="00D40772"/>
    <w:rsid w:val="00D42D5C"/>
    <w:rsid w:val="00D42DF1"/>
    <w:rsid w:val="00D45EC6"/>
    <w:rsid w:val="00D4691B"/>
    <w:rsid w:val="00D46E16"/>
    <w:rsid w:val="00D4794C"/>
    <w:rsid w:val="00D50FAA"/>
    <w:rsid w:val="00D51834"/>
    <w:rsid w:val="00D52DDF"/>
    <w:rsid w:val="00D54063"/>
    <w:rsid w:val="00D54337"/>
    <w:rsid w:val="00D61367"/>
    <w:rsid w:val="00D629A7"/>
    <w:rsid w:val="00D63FFD"/>
    <w:rsid w:val="00D66658"/>
    <w:rsid w:val="00D669AE"/>
    <w:rsid w:val="00D67A32"/>
    <w:rsid w:val="00D70EC2"/>
    <w:rsid w:val="00D72E15"/>
    <w:rsid w:val="00D72EBF"/>
    <w:rsid w:val="00D73874"/>
    <w:rsid w:val="00D73BF7"/>
    <w:rsid w:val="00D74208"/>
    <w:rsid w:val="00D7561F"/>
    <w:rsid w:val="00D7691C"/>
    <w:rsid w:val="00D77D06"/>
    <w:rsid w:val="00D80294"/>
    <w:rsid w:val="00D80D0B"/>
    <w:rsid w:val="00D848B8"/>
    <w:rsid w:val="00D85D6A"/>
    <w:rsid w:val="00D86057"/>
    <w:rsid w:val="00D9194B"/>
    <w:rsid w:val="00D91B09"/>
    <w:rsid w:val="00D93575"/>
    <w:rsid w:val="00D95084"/>
    <w:rsid w:val="00D95125"/>
    <w:rsid w:val="00D95BFF"/>
    <w:rsid w:val="00D975A8"/>
    <w:rsid w:val="00DA0075"/>
    <w:rsid w:val="00DA06E9"/>
    <w:rsid w:val="00DA21BC"/>
    <w:rsid w:val="00DA2D54"/>
    <w:rsid w:val="00DA37A1"/>
    <w:rsid w:val="00DA7631"/>
    <w:rsid w:val="00DB1905"/>
    <w:rsid w:val="00DB2979"/>
    <w:rsid w:val="00DB38AA"/>
    <w:rsid w:val="00DB4D96"/>
    <w:rsid w:val="00DB4DB4"/>
    <w:rsid w:val="00DB693E"/>
    <w:rsid w:val="00DC0432"/>
    <w:rsid w:val="00DC3D1A"/>
    <w:rsid w:val="00DC4676"/>
    <w:rsid w:val="00DC5932"/>
    <w:rsid w:val="00DC6548"/>
    <w:rsid w:val="00DC65AA"/>
    <w:rsid w:val="00DC7183"/>
    <w:rsid w:val="00DC7ABB"/>
    <w:rsid w:val="00DD1031"/>
    <w:rsid w:val="00DD5CCA"/>
    <w:rsid w:val="00DD5D14"/>
    <w:rsid w:val="00DD6D7B"/>
    <w:rsid w:val="00DE2B34"/>
    <w:rsid w:val="00DE3555"/>
    <w:rsid w:val="00DE773B"/>
    <w:rsid w:val="00DE7751"/>
    <w:rsid w:val="00DE7B0A"/>
    <w:rsid w:val="00DF19C1"/>
    <w:rsid w:val="00DF1DB2"/>
    <w:rsid w:val="00E013F2"/>
    <w:rsid w:val="00E03395"/>
    <w:rsid w:val="00E043F0"/>
    <w:rsid w:val="00E045F6"/>
    <w:rsid w:val="00E04E59"/>
    <w:rsid w:val="00E0500E"/>
    <w:rsid w:val="00E07C8C"/>
    <w:rsid w:val="00E108FD"/>
    <w:rsid w:val="00E10D6C"/>
    <w:rsid w:val="00E13E24"/>
    <w:rsid w:val="00E13EA6"/>
    <w:rsid w:val="00E15302"/>
    <w:rsid w:val="00E15787"/>
    <w:rsid w:val="00E163E8"/>
    <w:rsid w:val="00E17443"/>
    <w:rsid w:val="00E17776"/>
    <w:rsid w:val="00E17B76"/>
    <w:rsid w:val="00E208A0"/>
    <w:rsid w:val="00E20F58"/>
    <w:rsid w:val="00E21187"/>
    <w:rsid w:val="00E22EC8"/>
    <w:rsid w:val="00E25D0E"/>
    <w:rsid w:val="00E267A8"/>
    <w:rsid w:val="00E26EB5"/>
    <w:rsid w:val="00E3053F"/>
    <w:rsid w:val="00E33B4D"/>
    <w:rsid w:val="00E35965"/>
    <w:rsid w:val="00E41E99"/>
    <w:rsid w:val="00E44AA6"/>
    <w:rsid w:val="00E44DF2"/>
    <w:rsid w:val="00E4594D"/>
    <w:rsid w:val="00E45E71"/>
    <w:rsid w:val="00E46D53"/>
    <w:rsid w:val="00E50B41"/>
    <w:rsid w:val="00E50BFB"/>
    <w:rsid w:val="00E50E64"/>
    <w:rsid w:val="00E50E95"/>
    <w:rsid w:val="00E5171A"/>
    <w:rsid w:val="00E51E5D"/>
    <w:rsid w:val="00E53F3A"/>
    <w:rsid w:val="00E5447F"/>
    <w:rsid w:val="00E5470B"/>
    <w:rsid w:val="00E5645F"/>
    <w:rsid w:val="00E56C96"/>
    <w:rsid w:val="00E572D7"/>
    <w:rsid w:val="00E62C1C"/>
    <w:rsid w:val="00E67D7F"/>
    <w:rsid w:val="00E70039"/>
    <w:rsid w:val="00E747BB"/>
    <w:rsid w:val="00E759C3"/>
    <w:rsid w:val="00E75F88"/>
    <w:rsid w:val="00E813BF"/>
    <w:rsid w:val="00E81DF6"/>
    <w:rsid w:val="00E83BAF"/>
    <w:rsid w:val="00E84175"/>
    <w:rsid w:val="00E90FFF"/>
    <w:rsid w:val="00E9148D"/>
    <w:rsid w:val="00E95BC8"/>
    <w:rsid w:val="00E97022"/>
    <w:rsid w:val="00E97503"/>
    <w:rsid w:val="00EA1FF8"/>
    <w:rsid w:val="00EA224D"/>
    <w:rsid w:val="00EA3248"/>
    <w:rsid w:val="00EA579B"/>
    <w:rsid w:val="00EA5FD6"/>
    <w:rsid w:val="00EA62A2"/>
    <w:rsid w:val="00EA7E32"/>
    <w:rsid w:val="00EB00C8"/>
    <w:rsid w:val="00EB2CED"/>
    <w:rsid w:val="00EB489B"/>
    <w:rsid w:val="00EB51B3"/>
    <w:rsid w:val="00EB5E9A"/>
    <w:rsid w:val="00EB6E2F"/>
    <w:rsid w:val="00EB7928"/>
    <w:rsid w:val="00EC1FEC"/>
    <w:rsid w:val="00EC4CF9"/>
    <w:rsid w:val="00EC5D83"/>
    <w:rsid w:val="00ED46CA"/>
    <w:rsid w:val="00ED51A4"/>
    <w:rsid w:val="00ED6F83"/>
    <w:rsid w:val="00EE62EA"/>
    <w:rsid w:val="00EE6D8D"/>
    <w:rsid w:val="00EF0A43"/>
    <w:rsid w:val="00EF2423"/>
    <w:rsid w:val="00EF26C3"/>
    <w:rsid w:val="00EF2C6E"/>
    <w:rsid w:val="00EF4E42"/>
    <w:rsid w:val="00EF5191"/>
    <w:rsid w:val="00EF666E"/>
    <w:rsid w:val="00EF6B45"/>
    <w:rsid w:val="00EF6F77"/>
    <w:rsid w:val="00F0205A"/>
    <w:rsid w:val="00F02525"/>
    <w:rsid w:val="00F04EEE"/>
    <w:rsid w:val="00F052CD"/>
    <w:rsid w:val="00F05DA9"/>
    <w:rsid w:val="00F07E78"/>
    <w:rsid w:val="00F10255"/>
    <w:rsid w:val="00F12C2D"/>
    <w:rsid w:val="00F13BAE"/>
    <w:rsid w:val="00F143AD"/>
    <w:rsid w:val="00F1490A"/>
    <w:rsid w:val="00F160E5"/>
    <w:rsid w:val="00F16FEE"/>
    <w:rsid w:val="00F20C84"/>
    <w:rsid w:val="00F240DD"/>
    <w:rsid w:val="00F243BA"/>
    <w:rsid w:val="00F2556C"/>
    <w:rsid w:val="00F314AC"/>
    <w:rsid w:val="00F31E97"/>
    <w:rsid w:val="00F32D3B"/>
    <w:rsid w:val="00F35BF2"/>
    <w:rsid w:val="00F36CB2"/>
    <w:rsid w:val="00F40E50"/>
    <w:rsid w:val="00F42816"/>
    <w:rsid w:val="00F42F7E"/>
    <w:rsid w:val="00F45F20"/>
    <w:rsid w:val="00F46894"/>
    <w:rsid w:val="00F46B4E"/>
    <w:rsid w:val="00F47CFF"/>
    <w:rsid w:val="00F47DFC"/>
    <w:rsid w:val="00F530E9"/>
    <w:rsid w:val="00F54644"/>
    <w:rsid w:val="00F55E87"/>
    <w:rsid w:val="00F60F3C"/>
    <w:rsid w:val="00F61D24"/>
    <w:rsid w:val="00F6346B"/>
    <w:rsid w:val="00F642A3"/>
    <w:rsid w:val="00F65B8D"/>
    <w:rsid w:val="00F66BBA"/>
    <w:rsid w:val="00F67F1D"/>
    <w:rsid w:val="00F766E1"/>
    <w:rsid w:val="00F76DE6"/>
    <w:rsid w:val="00F813F4"/>
    <w:rsid w:val="00F81462"/>
    <w:rsid w:val="00F815A9"/>
    <w:rsid w:val="00F81844"/>
    <w:rsid w:val="00F879C6"/>
    <w:rsid w:val="00F901BA"/>
    <w:rsid w:val="00F903F2"/>
    <w:rsid w:val="00F9369A"/>
    <w:rsid w:val="00F938AD"/>
    <w:rsid w:val="00F95564"/>
    <w:rsid w:val="00F9599B"/>
    <w:rsid w:val="00F95D2D"/>
    <w:rsid w:val="00F96622"/>
    <w:rsid w:val="00F968FF"/>
    <w:rsid w:val="00F97DC5"/>
    <w:rsid w:val="00FA039D"/>
    <w:rsid w:val="00FA191D"/>
    <w:rsid w:val="00FA29DD"/>
    <w:rsid w:val="00FA3E2D"/>
    <w:rsid w:val="00FA45FE"/>
    <w:rsid w:val="00FB0201"/>
    <w:rsid w:val="00FB2246"/>
    <w:rsid w:val="00FB2EBF"/>
    <w:rsid w:val="00FB583D"/>
    <w:rsid w:val="00FB643F"/>
    <w:rsid w:val="00FB650C"/>
    <w:rsid w:val="00FB65AD"/>
    <w:rsid w:val="00FC0A6A"/>
    <w:rsid w:val="00FC2D24"/>
    <w:rsid w:val="00FC4895"/>
    <w:rsid w:val="00FC5DF9"/>
    <w:rsid w:val="00FC6975"/>
    <w:rsid w:val="00FC74FB"/>
    <w:rsid w:val="00FC7D83"/>
    <w:rsid w:val="00FD2D53"/>
    <w:rsid w:val="00FD3BCD"/>
    <w:rsid w:val="00FD4087"/>
    <w:rsid w:val="00FD604B"/>
    <w:rsid w:val="00FD63A7"/>
    <w:rsid w:val="00FD6872"/>
    <w:rsid w:val="00FD7B4A"/>
    <w:rsid w:val="00FD7B70"/>
    <w:rsid w:val="00FD7F29"/>
    <w:rsid w:val="00FE1DE1"/>
    <w:rsid w:val="00FE3725"/>
    <w:rsid w:val="00FE3ECD"/>
    <w:rsid w:val="00FE408D"/>
    <w:rsid w:val="00FE4A07"/>
    <w:rsid w:val="00FF2A20"/>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6C6DCC83-8D4D-401E-A826-FD869E97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 w:type="character" w:customStyle="1" w:styleId="UnresolvedMention">
    <w:name w:val="Unresolved Mention"/>
    <w:basedOn w:val="DefaultParagraphFont"/>
    <w:uiPriority w:val="99"/>
    <w:semiHidden/>
    <w:unhideWhenUsed/>
    <w:rsid w:val="009A01B3"/>
    <w:rPr>
      <w:color w:val="605E5C"/>
      <w:shd w:val="clear" w:color="auto" w:fill="E1DFDD"/>
    </w:rPr>
  </w:style>
  <w:style w:type="table" w:styleId="TableGrid">
    <w:name w:val="Table Grid"/>
    <w:basedOn w:val="TableNormal"/>
    <w:uiPriority w:val="59"/>
    <w:rsid w:val="00756F8B"/>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230427523">
                      <w:marLeft w:val="0"/>
                      <w:marRight w:val="0"/>
                      <w:marTop w:val="0"/>
                      <w:marBottom w:val="0"/>
                      <w:divBdr>
                        <w:top w:val="none" w:sz="0" w:space="0" w:color="auto"/>
                        <w:left w:val="none" w:sz="0" w:space="0" w:color="auto"/>
                        <w:bottom w:val="none" w:sz="0" w:space="0" w:color="auto"/>
                        <w:right w:val="none" w:sz="0" w:space="0" w:color="auto"/>
                      </w:divBdr>
                    </w:div>
                    <w:div w:id="11387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065032114">
                      <w:marLeft w:val="0"/>
                      <w:marRight w:val="0"/>
                      <w:marTop w:val="0"/>
                      <w:marBottom w:val="0"/>
                      <w:divBdr>
                        <w:top w:val="none" w:sz="0" w:space="0" w:color="auto"/>
                        <w:left w:val="none" w:sz="0" w:space="0" w:color="auto"/>
                        <w:bottom w:val="none" w:sz="0" w:space="0" w:color="auto"/>
                        <w:right w:val="none" w:sz="0" w:space="0" w:color="auto"/>
                      </w:divBdr>
                    </w:div>
                    <w:div w:id="19223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549610291">
      <w:bodyDiv w:val="1"/>
      <w:marLeft w:val="0"/>
      <w:marRight w:val="0"/>
      <w:marTop w:val="0"/>
      <w:marBottom w:val="0"/>
      <w:divBdr>
        <w:top w:val="none" w:sz="0" w:space="0" w:color="auto"/>
        <w:left w:val="none" w:sz="0" w:space="0" w:color="auto"/>
        <w:bottom w:val="none" w:sz="0" w:space="0" w:color="auto"/>
        <w:right w:val="none" w:sz="0" w:space="0" w:color="auto"/>
      </w:divBdr>
    </w:div>
    <w:div w:id="640841220">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018966912">
      <w:bodyDiv w:val="1"/>
      <w:marLeft w:val="0"/>
      <w:marRight w:val="0"/>
      <w:marTop w:val="0"/>
      <w:marBottom w:val="0"/>
      <w:divBdr>
        <w:top w:val="none" w:sz="0" w:space="0" w:color="auto"/>
        <w:left w:val="none" w:sz="0" w:space="0" w:color="auto"/>
        <w:bottom w:val="none" w:sz="0" w:space="0" w:color="auto"/>
        <w:right w:val="none" w:sz="0" w:space="0" w:color="auto"/>
      </w:divBdr>
    </w:div>
    <w:div w:id="1092092331">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42769108">
      <w:bodyDiv w:val="1"/>
      <w:marLeft w:val="0"/>
      <w:marRight w:val="0"/>
      <w:marTop w:val="0"/>
      <w:marBottom w:val="0"/>
      <w:divBdr>
        <w:top w:val="none" w:sz="0" w:space="0" w:color="auto"/>
        <w:left w:val="none" w:sz="0" w:space="0" w:color="auto"/>
        <w:bottom w:val="none" w:sz="0" w:space="0" w:color="auto"/>
        <w:right w:val="none" w:sz="0" w:space="0" w:color="auto"/>
      </w:divBdr>
    </w:div>
    <w:div w:id="1150750155">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273785488">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13112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7</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23</cp:revision>
  <dcterms:created xsi:type="dcterms:W3CDTF">2021-12-02T12:22:00Z</dcterms:created>
  <dcterms:modified xsi:type="dcterms:W3CDTF">2021-12-02T20:54:00Z</dcterms:modified>
</cp:coreProperties>
</file>